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AB" w:rsidRPr="00EA3B5C" w:rsidRDefault="003436AB" w:rsidP="00903081">
      <w:pPr>
        <w:pStyle w:val="a3"/>
        <w:spacing w:before="240" w:after="240"/>
        <w:rPr>
          <w:szCs w:val="28"/>
        </w:rPr>
      </w:pPr>
      <w:r w:rsidRPr="00EA3B5C">
        <w:rPr>
          <w:szCs w:val="28"/>
        </w:rPr>
        <w:t>ЗАКЛЮЧЕНИЕ</w:t>
      </w:r>
      <w:r w:rsidRPr="00EA3B5C">
        <w:rPr>
          <w:szCs w:val="28"/>
        </w:rPr>
        <w:br/>
        <w:t>счетной палаты Тульской области</w:t>
      </w:r>
      <w:r w:rsidRPr="00EA3B5C">
        <w:rPr>
          <w:szCs w:val="28"/>
        </w:rPr>
        <w:br/>
        <w:t>на проект закона Тульской области «Об исполнении</w:t>
      </w:r>
      <w:r w:rsidRPr="00EA3B5C">
        <w:rPr>
          <w:szCs w:val="28"/>
        </w:rPr>
        <w:br/>
        <w:t>бюджета Тульской области за 2015 год»</w:t>
      </w:r>
    </w:p>
    <w:p w:rsidR="006A7FCD" w:rsidRPr="00EA3B5C" w:rsidRDefault="006A7FCD" w:rsidP="006A7FCD">
      <w:pPr>
        <w:jc w:val="center"/>
      </w:pPr>
      <w:r w:rsidRPr="00EA3B5C">
        <w:t>(доклад председателя счетной палаты Тульской области на публичных слушаниях 28.06.2016)</w:t>
      </w:r>
    </w:p>
    <w:p w:rsidR="009D4D1C" w:rsidRPr="00EA3B5C" w:rsidRDefault="009D4D1C" w:rsidP="006A7FCD">
      <w:pPr>
        <w:jc w:val="center"/>
        <w:rPr>
          <w:b/>
        </w:rPr>
      </w:pPr>
      <w:r w:rsidRPr="00EA3B5C">
        <w:rPr>
          <w:b/>
        </w:rPr>
        <w:t>Уважаемые участники публичных слушаний!!!!</w:t>
      </w:r>
    </w:p>
    <w:p w:rsidR="00624A91" w:rsidRPr="00EA3B5C" w:rsidRDefault="00624A91" w:rsidP="006A7FCD">
      <w:pPr>
        <w:jc w:val="center"/>
        <w:rPr>
          <w:b/>
        </w:rPr>
      </w:pPr>
    </w:p>
    <w:p w:rsidR="00F06A28" w:rsidRPr="00EA3B5C" w:rsidRDefault="00F06A28" w:rsidP="00F06A28"/>
    <w:p w:rsidR="00FC217B" w:rsidRPr="00EA3B5C" w:rsidRDefault="007F643F" w:rsidP="00FC217B">
      <w:pPr>
        <w:spacing w:before="60" w:after="120"/>
        <w:rPr>
          <w:szCs w:val="28"/>
        </w:rPr>
      </w:pPr>
      <w:r w:rsidRPr="00EA3B5C">
        <w:rPr>
          <w:szCs w:val="28"/>
        </w:rPr>
        <w:t>В</w:t>
      </w:r>
      <w:r w:rsidR="001E2347" w:rsidRPr="00EA3B5C">
        <w:rPr>
          <w:szCs w:val="28"/>
        </w:rPr>
        <w:t xml:space="preserve"> </w:t>
      </w:r>
      <w:r w:rsidR="00DE0530" w:rsidRPr="00EA3B5C">
        <w:rPr>
          <w:szCs w:val="28"/>
        </w:rPr>
        <w:t>отчетном году</w:t>
      </w:r>
      <w:r w:rsidR="00FC217B" w:rsidRPr="00EA3B5C">
        <w:rPr>
          <w:szCs w:val="28"/>
        </w:rPr>
        <w:t xml:space="preserve"> сложился достаточно высокий уровень общего исполнения бюджета области, ка</w:t>
      </w:r>
      <w:r w:rsidR="000646B2" w:rsidRPr="00EA3B5C">
        <w:rPr>
          <w:szCs w:val="28"/>
        </w:rPr>
        <w:t>к по доходам, так и по расходам</w:t>
      </w:r>
      <w:r w:rsidR="00FC217B" w:rsidRPr="00EA3B5C">
        <w:rPr>
          <w:szCs w:val="28"/>
        </w:rPr>
        <w:t>.</w:t>
      </w:r>
    </w:p>
    <w:p w:rsidR="00421E37" w:rsidRPr="00EA3B5C" w:rsidRDefault="003436AB" w:rsidP="00F916D4">
      <w:pPr>
        <w:spacing w:before="60"/>
        <w:rPr>
          <w:spacing w:val="-4"/>
          <w:szCs w:val="28"/>
        </w:rPr>
      </w:pPr>
      <w:r w:rsidRPr="00EA3B5C">
        <w:rPr>
          <w:i/>
          <w:spacing w:val="-4"/>
          <w:szCs w:val="28"/>
        </w:rPr>
        <w:t xml:space="preserve">Доходы бюджета </w:t>
      </w:r>
      <w:r w:rsidRPr="00EA3B5C">
        <w:rPr>
          <w:spacing w:val="-4"/>
          <w:szCs w:val="28"/>
        </w:rPr>
        <w:t xml:space="preserve">составили </w:t>
      </w:r>
      <w:r w:rsidR="003B1FD5" w:rsidRPr="00EA3B5C">
        <w:rPr>
          <w:spacing w:val="-4"/>
          <w:szCs w:val="28"/>
        </w:rPr>
        <w:t>61</w:t>
      </w:r>
      <w:r w:rsidR="00F06A28" w:rsidRPr="00EA3B5C">
        <w:rPr>
          <w:spacing w:val="-4"/>
          <w:szCs w:val="28"/>
        </w:rPr>
        <w:t>,</w:t>
      </w:r>
      <w:r w:rsidR="003B1FD5" w:rsidRPr="00EA3B5C">
        <w:rPr>
          <w:spacing w:val="-4"/>
          <w:szCs w:val="28"/>
        </w:rPr>
        <w:t> </w:t>
      </w:r>
      <w:r w:rsidR="00F06A28" w:rsidRPr="00EA3B5C">
        <w:rPr>
          <w:spacing w:val="-4"/>
          <w:szCs w:val="28"/>
        </w:rPr>
        <w:t>9 млрд.</w:t>
      </w:r>
      <w:r w:rsidR="003B1FD5" w:rsidRPr="00EA3B5C">
        <w:rPr>
          <w:spacing w:val="-4"/>
          <w:szCs w:val="28"/>
        </w:rPr>
        <w:t xml:space="preserve"> </w:t>
      </w:r>
      <w:r w:rsidRPr="00EA3B5C">
        <w:rPr>
          <w:spacing w:val="-4"/>
          <w:szCs w:val="28"/>
        </w:rPr>
        <w:t>рублей</w:t>
      </w:r>
      <w:r w:rsidR="00421E37" w:rsidRPr="00EA3B5C">
        <w:t xml:space="preserve"> или 100% к объему доходов, утвержденному Законом о бюджете, и 100,1% к уровню 2014 года</w:t>
      </w:r>
      <w:r w:rsidR="000E60FE" w:rsidRPr="00EA3B5C">
        <w:rPr>
          <w:spacing w:val="-4"/>
          <w:szCs w:val="28"/>
        </w:rPr>
        <w:t>.</w:t>
      </w:r>
    </w:p>
    <w:p w:rsidR="006A7FCD" w:rsidRPr="00EA3B5C" w:rsidRDefault="006A7FCD" w:rsidP="006A7FCD">
      <w:pPr>
        <w:spacing w:before="120"/>
        <w:ind w:firstLine="708"/>
      </w:pPr>
      <w:r w:rsidRPr="00EA3B5C">
        <w:t>В структуре доходов, фактически поступивших в бюджет области в 2015 году, налоговые и неналоговые доходы составили 77,2%, безвозмездные поступления – 22,8%.</w:t>
      </w:r>
    </w:p>
    <w:p w:rsidR="00992F6F" w:rsidRPr="00EA3B5C" w:rsidRDefault="00992F6F" w:rsidP="00992F6F">
      <w:r w:rsidRPr="00EA3B5C">
        <w:t xml:space="preserve">В 2015 году 92% поступлений налоговых и неналоговых доходов бюджета области обеспечили следующие налоги: налог на прибыль организаций – 35,5%, налог на доходы физических лиц – 29,2%, акцизы – 19,1%; налог </w:t>
      </w:r>
      <w:r w:rsidR="00946F98" w:rsidRPr="00EA3B5C">
        <w:t>на имущество организаций – 8,2%.</w:t>
      </w:r>
    </w:p>
    <w:p w:rsidR="00992F6F" w:rsidRPr="00EA3B5C" w:rsidRDefault="00992F6F" w:rsidP="00992F6F">
      <w:pPr>
        <w:pStyle w:val="af5"/>
        <w:ind w:left="0" w:firstLine="709"/>
        <w:contextualSpacing w:val="0"/>
        <w:jc w:val="both"/>
      </w:pPr>
      <w:r w:rsidRPr="00EA3B5C">
        <w:t xml:space="preserve">Потери доходов бюджета области в 2015 году </w:t>
      </w:r>
      <w:r w:rsidR="007616E4" w:rsidRPr="00EA3B5C">
        <w:t xml:space="preserve">от предоставленных налоговых льгот </w:t>
      </w:r>
      <w:r w:rsidRPr="00EA3B5C">
        <w:t>составили 1,6 млрд. рублей (по налогу на прибыль организаций – 164,1 млн. рублей, по налогу на имущество организаций – 1,1 млрд. рублей; по транспортному налогу – 420,9 млн. рублей</w:t>
      </w:r>
      <w:r w:rsidR="000E60FE" w:rsidRPr="00EA3B5C">
        <w:t>)</w:t>
      </w:r>
      <w:r w:rsidRPr="00EA3B5C">
        <w:t>.</w:t>
      </w:r>
    </w:p>
    <w:p w:rsidR="00CE5EE0" w:rsidRPr="00EA3B5C" w:rsidRDefault="000E60FE" w:rsidP="00CE5EE0">
      <w:pPr>
        <w:spacing w:before="120"/>
        <w:rPr>
          <w:szCs w:val="28"/>
        </w:rPr>
      </w:pPr>
      <w:r w:rsidRPr="00EA3B5C">
        <w:rPr>
          <w:i/>
          <w:spacing w:val="-4"/>
          <w:szCs w:val="28"/>
        </w:rPr>
        <w:t>Р</w:t>
      </w:r>
      <w:r w:rsidR="003436AB" w:rsidRPr="00EA3B5C">
        <w:rPr>
          <w:i/>
          <w:spacing w:val="-4"/>
          <w:szCs w:val="28"/>
        </w:rPr>
        <w:t xml:space="preserve">асходы </w:t>
      </w:r>
      <w:r w:rsidR="003436AB" w:rsidRPr="00EA3B5C">
        <w:rPr>
          <w:spacing w:val="-4"/>
          <w:szCs w:val="28"/>
        </w:rPr>
        <w:t xml:space="preserve">составили </w:t>
      </w:r>
      <w:r w:rsidR="00C51DB8" w:rsidRPr="00EA3B5C">
        <w:rPr>
          <w:spacing w:val="-4"/>
          <w:szCs w:val="28"/>
        </w:rPr>
        <w:t>61</w:t>
      </w:r>
      <w:r w:rsidR="00F06A28" w:rsidRPr="00EA3B5C">
        <w:rPr>
          <w:spacing w:val="-4"/>
          <w:szCs w:val="28"/>
        </w:rPr>
        <w:t>,8</w:t>
      </w:r>
      <w:r w:rsidR="00C51DB8" w:rsidRPr="00EA3B5C">
        <w:rPr>
          <w:spacing w:val="-4"/>
          <w:szCs w:val="28"/>
        </w:rPr>
        <w:t> </w:t>
      </w:r>
      <w:r w:rsidR="00F06A28" w:rsidRPr="00EA3B5C">
        <w:rPr>
          <w:spacing w:val="-4"/>
          <w:szCs w:val="28"/>
        </w:rPr>
        <w:t>млрд</w:t>
      </w:r>
      <w:r w:rsidR="00C51DB8" w:rsidRPr="00EA3B5C">
        <w:rPr>
          <w:spacing w:val="-4"/>
          <w:szCs w:val="28"/>
        </w:rPr>
        <w:t>. рублей</w:t>
      </w:r>
      <w:r w:rsidR="00C40BDE" w:rsidRPr="00EA3B5C">
        <w:rPr>
          <w:spacing w:val="-4"/>
          <w:szCs w:val="28"/>
        </w:rPr>
        <w:t>,</w:t>
      </w:r>
      <w:r w:rsidR="00CE5EE0" w:rsidRPr="00EA3B5C">
        <w:rPr>
          <w:spacing w:val="-4"/>
          <w:szCs w:val="28"/>
        </w:rPr>
        <w:t xml:space="preserve"> что на 3,2 млрд. рублей ниже плановых назначений</w:t>
      </w:r>
      <w:r w:rsidR="00CE5EE0" w:rsidRPr="00EA3B5C">
        <w:rPr>
          <w:szCs w:val="28"/>
        </w:rPr>
        <w:t xml:space="preserve"> или 95,2% к утвержденному объему и 95% к уточненной сводной бюджетной росписи.</w:t>
      </w:r>
    </w:p>
    <w:p w:rsidR="003436AB" w:rsidRPr="00EA3B5C" w:rsidRDefault="00CE5EE0" w:rsidP="00F916D4">
      <w:pPr>
        <w:spacing w:before="60"/>
        <w:rPr>
          <w:spacing w:val="-4"/>
          <w:szCs w:val="28"/>
        </w:rPr>
      </w:pPr>
      <w:r w:rsidRPr="00EA3B5C">
        <w:rPr>
          <w:spacing w:val="-4"/>
          <w:szCs w:val="28"/>
        </w:rPr>
        <w:t>П</w:t>
      </w:r>
      <w:r w:rsidR="003436AB" w:rsidRPr="00EA3B5C">
        <w:rPr>
          <w:spacing w:val="-4"/>
          <w:szCs w:val="28"/>
        </w:rPr>
        <w:t xml:space="preserve">ри запланированном дефиците бюджета в размере </w:t>
      </w:r>
      <w:r w:rsidR="00C51DB8" w:rsidRPr="00EA3B5C">
        <w:rPr>
          <w:spacing w:val="-4"/>
          <w:szCs w:val="28"/>
        </w:rPr>
        <w:t>2</w:t>
      </w:r>
      <w:r w:rsidR="00F06A28" w:rsidRPr="00EA3B5C">
        <w:rPr>
          <w:spacing w:val="-4"/>
          <w:szCs w:val="28"/>
        </w:rPr>
        <w:t>,9 млрд</w:t>
      </w:r>
      <w:r w:rsidR="003436AB" w:rsidRPr="00EA3B5C">
        <w:rPr>
          <w:spacing w:val="-4"/>
          <w:szCs w:val="28"/>
        </w:rPr>
        <w:t xml:space="preserve">. рублей бюджет исполнен </w:t>
      </w:r>
      <w:r w:rsidR="003436AB" w:rsidRPr="00EA3B5C">
        <w:rPr>
          <w:i/>
          <w:spacing w:val="-4"/>
          <w:szCs w:val="28"/>
        </w:rPr>
        <w:t xml:space="preserve">с </w:t>
      </w:r>
      <w:r w:rsidR="00A22C18" w:rsidRPr="00EA3B5C">
        <w:rPr>
          <w:i/>
          <w:spacing w:val="-4"/>
          <w:szCs w:val="28"/>
        </w:rPr>
        <w:t xml:space="preserve">профицитом </w:t>
      </w:r>
      <w:r w:rsidR="003436AB" w:rsidRPr="00EA3B5C">
        <w:rPr>
          <w:spacing w:val="-4"/>
          <w:szCs w:val="28"/>
        </w:rPr>
        <w:t xml:space="preserve">в </w:t>
      </w:r>
      <w:r w:rsidR="00A22C18" w:rsidRPr="00EA3B5C">
        <w:rPr>
          <w:spacing w:val="-4"/>
          <w:szCs w:val="28"/>
        </w:rPr>
        <w:t>сумме 140</w:t>
      </w:r>
      <w:r w:rsidR="00F06A28" w:rsidRPr="00EA3B5C">
        <w:rPr>
          <w:spacing w:val="-4"/>
          <w:szCs w:val="28"/>
        </w:rPr>
        <w:t>,1 млн.</w:t>
      </w:r>
      <w:r w:rsidR="00A22C18" w:rsidRPr="00EA3B5C">
        <w:rPr>
          <w:spacing w:val="-4"/>
          <w:szCs w:val="28"/>
        </w:rPr>
        <w:t xml:space="preserve"> рублей</w:t>
      </w:r>
      <w:r w:rsidR="003436AB" w:rsidRPr="00EA3B5C">
        <w:rPr>
          <w:spacing w:val="-4"/>
          <w:szCs w:val="28"/>
        </w:rPr>
        <w:t>.</w:t>
      </w:r>
    </w:p>
    <w:p w:rsidR="009D4D1C" w:rsidRPr="00EA3B5C" w:rsidRDefault="009D4D1C" w:rsidP="009D4D1C">
      <w:pPr>
        <w:jc w:val="right"/>
      </w:pPr>
    </w:p>
    <w:p w:rsidR="000E60FE" w:rsidRPr="00EA3B5C" w:rsidRDefault="000E60FE" w:rsidP="000E60FE">
      <w:pPr>
        <w:pStyle w:val="aff0"/>
        <w:tabs>
          <w:tab w:val="left" w:pos="1134"/>
        </w:tabs>
        <w:ind w:firstLine="709"/>
        <w:rPr>
          <w:spacing w:val="-4"/>
        </w:rPr>
      </w:pPr>
      <w:r w:rsidRPr="00EA3B5C">
        <w:rPr>
          <w:spacing w:val="-4"/>
        </w:rPr>
        <w:t xml:space="preserve">Проводимая Правительством области политика в области управления государственным долгом, позволила сохранить объем государственного долга на экономически безопасном уровне, в том числе за счет осуществления заимствований на более выгодных условиях и минимизации расходов на обслуживание. </w:t>
      </w:r>
    </w:p>
    <w:p w:rsidR="00C40BDE" w:rsidRPr="00EA3B5C" w:rsidRDefault="00C40BDE" w:rsidP="00421E37">
      <w:pPr>
        <w:pStyle w:val="aff0"/>
        <w:tabs>
          <w:tab w:val="left" w:pos="1134"/>
        </w:tabs>
        <w:ind w:firstLine="709"/>
      </w:pPr>
      <w:r w:rsidRPr="00EA3B5C">
        <w:t xml:space="preserve">Объем государственного долга за 2015 год не изменился и составил </w:t>
      </w:r>
      <w:r w:rsidRPr="00EA3B5C">
        <w:rPr>
          <w:spacing w:val="-4"/>
        </w:rPr>
        <w:t>15</w:t>
      </w:r>
      <w:r w:rsidR="00421E37" w:rsidRPr="00EA3B5C">
        <w:rPr>
          <w:spacing w:val="-4"/>
        </w:rPr>
        <w:t>,9 млрд</w:t>
      </w:r>
      <w:r w:rsidRPr="00EA3B5C">
        <w:rPr>
          <w:spacing w:val="-4"/>
        </w:rPr>
        <w:t>. рублей</w:t>
      </w:r>
      <w:r w:rsidR="000E60FE" w:rsidRPr="00EA3B5C">
        <w:rPr>
          <w:spacing w:val="-4"/>
        </w:rPr>
        <w:t>. Предельный объем государственного долга</w:t>
      </w:r>
      <w:r w:rsidR="000E60FE" w:rsidRPr="00EA3B5C">
        <w:t>, определенный Бюджетным кодексом и Законом о бюджете на 2015 год</w:t>
      </w:r>
      <w:r w:rsidR="002114C1" w:rsidRPr="00EA3B5C">
        <w:t>,</w:t>
      </w:r>
      <w:r w:rsidR="000E60FE" w:rsidRPr="00EA3B5C">
        <w:t xml:space="preserve"> в отчетном году превышен не был</w:t>
      </w:r>
      <w:r w:rsidR="00421E37" w:rsidRPr="00EA3B5C">
        <w:t>.</w:t>
      </w:r>
    </w:p>
    <w:p w:rsidR="000646B2" w:rsidRPr="00EA3B5C" w:rsidRDefault="00C40BDE" w:rsidP="00421E37">
      <w:pPr>
        <w:pStyle w:val="aff0"/>
        <w:tabs>
          <w:tab w:val="left" w:pos="1134"/>
        </w:tabs>
        <w:ind w:firstLine="709"/>
      </w:pPr>
      <w:r w:rsidRPr="00EA3B5C">
        <w:t>Расходы бюджета области на обслуживание государственного долга Тульской области составили 1</w:t>
      </w:r>
      <w:r w:rsidR="00421E37" w:rsidRPr="00EA3B5C">
        <w:t>,1 млрд</w:t>
      </w:r>
      <w:r w:rsidRPr="00EA3B5C">
        <w:t xml:space="preserve">. рублей, или 99,1% </w:t>
      </w:r>
      <w:r w:rsidR="00421E37" w:rsidRPr="00EA3B5C">
        <w:t xml:space="preserve">от плановых назначений. </w:t>
      </w:r>
    </w:p>
    <w:p w:rsidR="00C40BDE" w:rsidRPr="00EA3B5C" w:rsidRDefault="00C40BDE" w:rsidP="00421E37">
      <w:pPr>
        <w:pStyle w:val="aff0"/>
        <w:tabs>
          <w:tab w:val="left" w:pos="1134"/>
        </w:tabs>
        <w:ind w:firstLine="709"/>
      </w:pPr>
      <w:r w:rsidRPr="00EA3B5C">
        <w:lastRenderedPageBreak/>
        <w:t xml:space="preserve">По сравнению с 2014 годом объем процентных расходов уменьшился </w:t>
      </w:r>
      <w:r w:rsidR="00421E37" w:rsidRPr="00EA3B5C">
        <w:t>на 10,2 млн</w:t>
      </w:r>
      <w:r w:rsidRPr="00EA3B5C">
        <w:t>. рублей.</w:t>
      </w:r>
    </w:p>
    <w:p w:rsidR="002F1767" w:rsidRPr="00EA3B5C" w:rsidRDefault="002114C1" w:rsidP="00CE5EE0">
      <w:pPr>
        <w:spacing w:before="120"/>
        <w:rPr>
          <w:spacing w:val="-4"/>
          <w:szCs w:val="28"/>
        </w:rPr>
      </w:pPr>
      <w:r w:rsidRPr="00EA3B5C">
        <w:rPr>
          <w:spacing w:val="-4"/>
          <w:szCs w:val="28"/>
        </w:rPr>
        <w:t xml:space="preserve">По сравнению с предыдущим годом, </w:t>
      </w:r>
      <w:r w:rsidR="00CE5EE0" w:rsidRPr="00EA3B5C">
        <w:rPr>
          <w:spacing w:val="-4"/>
          <w:szCs w:val="28"/>
        </w:rPr>
        <w:t>отмечается более ритмичное, исполнение расходов бюджета. Доля расходов, осуществленных в 4 квартале</w:t>
      </w:r>
      <w:r w:rsidR="000E60FE" w:rsidRPr="00EA3B5C">
        <w:rPr>
          <w:spacing w:val="-4"/>
          <w:szCs w:val="28"/>
        </w:rPr>
        <w:t xml:space="preserve"> 2015 года </w:t>
      </w:r>
      <w:r w:rsidR="00CE5EE0" w:rsidRPr="00EA3B5C">
        <w:rPr>
          <w:spacing w:val="-4"/>
          <w:szCs w:val="28"/>
        </w:rPr>
        <w:t xml:space="preserve">снизилась относительно соответствующего показателя 2014 года на 6,4 процентного пункта. </w:t>
      </w:r>
    </w:p>
    <w:p w:rsidR="00CE5EE0" w:rsidRPr="00EA3B5C" w:rsidRDefault="00CE5EE0" w:rsidP="00CE5EE0">
      <w:pPr>
        <w:spacing w:before="120"/>
        <w:rPr>
          <w:spacing w:val="-4"/>
          <w:szCs w:val="28"/>
        </w:rPr>
      </w:pPr>
      <w:r w:rsidRPr="00EA3B5C">
        <w:rPr>
          <w:spacing w:val="-4"/>
          <w:szCs w:val="28"/>
        </w:rPr>
        <w:t>При этом следует отметить, что доля расходов, осуществленных в декабре (7 млрд. рублей), в общем объеме кассовых расходов бюджета области осталась достаточно высокой (11,3%).</w:t>
      </w:r>
    </w:p>
    <w:p w:rsidR="00CE5EE0" w:rsidRPr="00EA3B5C" w:rsidRDefault="00610899" w:rsidP="00CE5EE0">
      <w:pPr>
        <w:tabs>
          <w:tab w:val="left" w:pos="1134"/>
        </w:tabs>
        <w:spacing w:before="120"/>
        <w:rPr>
          <w:szCs w:val="28"/>
        </w:rPr>
      </w:pPr>
      <w:r w:rsidRPr="00EA3B5C">
        <w:rPr>
          <w:szCs w:val="28"/>
        </w:rPr>
        <w:t xml:space="preserve">К уровню 2014 года расходы </w:t>
      </w:r>
      <w:r w:rsidR="008209AE" w:rsidRPr="00EA3B5C">
        <w:rPr>
          <w:szCs w:val="28"/>
        </w:rPr>
        <w:t xml:space="preserve">в целом </w:t>
      </w:r>
      <w:r w:rsidRPr="00EA3B5C">
        <w:rPr>
          <w:szCs w:val="28"/>
        </w:rPr>
        <w:t>сократились на 1</w:t>
      </w:r>
      <w:r w:rsidR="00DA71A8" w:rsidRPr="00EA3B5C">
        <w:rPr>
          <w:szCs w:val="28"/>
        </w:rPr>
        <w:t>,9 млрд</w:t>
      </w:r>
      <w:r w:rsidR="00CE5EE0" w:rsidRPr="00EA3B5C">
        <w:rPr>
          <w:szCs w:val="28"/>
        </w:rPr>
        <w:t>. рублей, или на 3%. На фоне общего сокращения расходов положительная динамика отме</w:t>
      </w:r>
      <w:r w:rsidR="00E93464" w:rsidRPr="00EA3B5C">
        <w:rPr>
          <w:szCs w:val="28"/>
        </w:rPr>
        <w:t xml:space="preserve">чается по разделам: </w:t>
      </w:r>
      <w:r w:rsidR="00CE5EE0" w:rsidRPr="00EA3B5C">
        <w:rPr>
          <w:szCs w:val="28"/>
        </w:rPr>
        <w:t> «Социальная политика» (тем</w:t>
      </w:r>
      <w:r w:rsidR="00E93464" w:rsidRPr="00EA3B5C">
        <w:rPr>
          <w:szCs w:val="28"/>
        </w:rPr>
        <w:t xml:space="preserve">п прироста составил 18,2%), </w:t>
      </w:r>
      <w:r w:rsidR="00CE5EE0" w:rsidRPr="00EA3B5C">
        <w:rPr>
          <w:szCs w:val="28"/>
        </w:rPr>
        <w:t xml:space="preserve"> «Нац</w:t>
      </w:r>
      <w:r w:rsidR="00E93464" w:rsidRPr="00EA3B5C">
        <w:rPr>
          <w:szCs w:val="28"/>
        </w:rPr>
        <w:t xml:space="preserve">иональная оборона» (5,8%), «Здравоохранение» (5,5%), </w:t>
      </w:r>
      <w:r w:rsidR="00CE5EE0" w:rsidRPr="00EA3B5C">
        <w:rPr>
          <w:szCs w:val="28"/>
        </w:rPr>
        <w:t xml:space="preserve"> «Общегосударственные вопросы» (1,3%). </w:t>
      </w:r>
    </w:p>
    <w:p w:rsidR="00CE5EE0" w:rsidRPr="00EA3B5C" w:rsidRDefault="00CE5EE0" w:rsidP="00CE5EE0">
      <w:pPr>
        <w:tabs>
          <w:tab w:val="left" w:pos="1134"/>
        </w:tabs>
        <w:rPr>
          <w:szCs w:val="28"/>
        </w:rPr>
      </w:pPr>
      <w:r w:rsidRPr="00EA3B5C">
        <w:rPr>
          <w:szCs w:val="28"/>
        </w:rPr>
        <w:t xml:space="preserve">По остальным разделам наблюдается снижение расходов (от 0,9% по </w:t>
      </w:r>
      <w:r w:rsidR="00E93464" w:rsidRPr="00EA3B5C">
        <w:rPr>
          <w:szCs w:val="28"/>
        </w:rPr>
        <w:t xml:space="preserve">разделу </w:t>
      </w:r>
      <w:r w:rsidRPr="00EA3B5C">
        <w:rPr>
          <w:szCs w:val="28"/>
        </w:rPr>
        <w:t xml:space="preserve">«Обслуживание государственного и муниципального </w:t>
      </w:r>
      <w:r w:rsidR="00E93464" w:rsidRPr="00EA3B5C">
        <w:rPr>
          <w:szCs w:val="28"/>
        </w:rPr>
        <w:t xml:space="preserve">долга» до 32,5% по разделу </w:t>
      </w:r>
      <w:r w:rsidRPr="00EA3B5C">
        <w:rPr>
          <w:szCs w:val="28"/>
        </w:rPr>
        <w:t>«Физическая культура и спорт»).</w:t>
      </w:r>
    </w:p>
    <w:p w:rsidR="00610899" w:rsidRPr="00EA3B5C" w:rsidRDefault="00610899" w:rsidP="00610899">
      <w:pPr>
        <w:autoSpaceDE w:val="0"/>
        <w:autoSpaceDN w:val="0"/>
        <w:adjustRightInd w:val="0"/>
        <w:spacing w:before="120"/>
        <w:rPr>
          <w:szCs w:val="28"/>
        </w:rPr>
      </w:pPr>
      <w:r w:rsidRPr="00EA3B5C">
        <w:rPr>
          <w:szCs w:val="28"/>
        </w:rPr>
        <w:t xml:space="preserve">В 2015 году </w:t>
      </w:r>
      <w:r w:rsidR="00B76886" w:rsidRPr="00EA3B5C">
        <w:rPr>
          <w:szCs w:val="28"/>
        </w:rPr>
        <w:t xml:space="preserve">отмечается </w:t>
      </w:r>
      <w:r w:rsidRPr="00EA3B5C">
        <w:rPr>
          <w:szCs w:val="28"/>
        </w:rPr>
        <w:t xml:space="preserve">максимальное увеличение расходов </w:t>
      </w:r>
      <w:r w:rsidR="00CE5EE0" w:rsidRPr="00EA3B5C">
        <w:rPr>
          <w:szCs w:val="28"/>
        </w:rPr>
        <w:t xml:space="preserve">по группам видов расходов </w:t>
      </w:r>
      <w:r w:rsidRPr="00EA3B5C">
        <w:rPr>
          <w:szCs w:val="28"/>
        </w:rPr>
        <w:t xml:space="preserve"> «Социальное обеспечение и иные выплаты населению» (на </w:t>
      </w:r>
      <w:r w:rsidR="00087B81" w:rsidRPr="00EA3B5C">
        <w:rPr>
          <w:szCs w:val="28"/>
        </w:rPr>
        <w:t>96% к уровню 2014 года</w:t>
      </w:r>
      <w:r w:rsidR="00CE5EE0" w:rsidRPr="00EA3B5C">
        <w:rPr>
          <w:szCs w:val="28"/>
        </w:rPr>
        <w:t xml:space="preserve">; </w:t>
      </w:r>
      <w:r w:rsidRPr="00EA3B5C">
        <w:rPr>
          <w:szCs w:val="28"/>
        </w:rPr>
        <w:t>«Капитальные вложения в объекты государственной (муниципальной) собственности» (на 2,1%).</w:t>
      </w:r>
    </w:p>
    <w:p w:rsidR="00E93464" w:rsidRPr="00EA3B5C" w:rsidRDefault="00E93464" w:rsidP="00E93464">
      <w:pPr>
        <w:spacing w:before="120"/>
        <w:rPr>
          <w:szCs w:val="28"/>
        </w:rPr>
      </w:pPr>
      <w:r w:rsidRPr="00EA3B5C">
        <w:rPr>
          <w:szCs w:val="28"/>
        </w:rPr>
        <w:t>Общая сумма неиспользованных бюджетных ассигнований составила 3,2 млрд</w:t>
      </w:r>
      <w:r w:rsidR="002114C1" w:rsidRPr="00EA3B5C">
        <w:rPr>
          <w:szCs w:val="28"/>
        </w:rPr>
        <w:t>. рублей</w:t>
      </w:r>
      <w:r w:rsidRPr="00EA3B5C">
        <w:rPr>
          <w:szCs w:val="28"/>
        </w:rPr>
        <w:t>, из них значительное – по разделам: «Жилищно-коммунальное хозяйство» – 1,1 млрд. рублей (31,9%); «Национальная экономика» – 856,1 млн. рублей (26,1%); «Социальная политика» – 730,1 млн. рублей (22,2%); «Здравоохранение» – 376,7 млн. рублей (11,5%).</w:t>
      </w:r>
    </w:p>
    <w:p w:rsidR="00E93464" w:rsidRPr="00EA3B5C" w:rsidRDefault="002F1767" w:rsidP="00E93464">
      <w:pPr>
        <w:tabs>
          <w:tab w:val="left" w:pos="1134"/>
        </w:tabs>
        <w:spacing w:before="120"/>
        <w:rPr>
          <w:szCs w:val="28"/>
        </w:rPr>
      </w:pPr>
      <w:r w:rsidRPr="00EA3B5C">
        <w:rPr>
          <w:szCs w:val="28"/>
        </w:rPr>
        <w:t xml:space="preserve">По данным главных распорядителей бюджетных средств </w:t>
      </w:r>
      <w:r w:rsidR="000646B2" w:rsidRPr="00EA3B5C">
        <w:rPr>
          <w:szCs w:val="28"/>
        </w:rPr>
        <w:t>о</w:t>
      </w:r>
      <w:r w:rsidR="00E93464" w:rsidRPr="00EA3B5C">
        <w:rPr>
          <w:szCs w:val="28"/>
        </w:rPr>
        <w:t>сновными причинами неполного использования бюджетных ассигнований являются:</w:t>
      </w:r>
    </w:p>
    <w:p w:rsidR="00E93464" w:rsidRPr="00EA3B5C" w:rsidRDefault="00E93464" w:rsidP="00E93464">
      <w:pPr>
        <w:pStyle w:val="af5"/>
        <w:ind w:left="0" w:firstLine="709"/>
        <w:jc w:val="both"/>
        <w:rPr>
          <w:szCs w:val="28"/>
        </w:rPr>
      </w:pPr>
      <w:r w:rsidRPr="00EA3B5C">
        <w:rPr>
          <w:szCs w:val="28"/>
        </w:rPr>
        <w:t>– финансирование расходов по фактической потребности в части предоставления субвенций бюджетам муниципальных образований на реализацию переданных полномочий</w:t>
      </w:r>
      <w:r w:rsidR="00D617A0" w:rsidRPr="00EA3B5C">
        <w:rPr>
          <w:szCs w:val="28"/>
        </w:rPr>
        <w:t xml:space="preserve">, </w:t>
      </w:r>
      <w:r w:rsidRPr="00EA3B5C">
        <w:rPr>
          <w:szCs w:val="28"/>
        </w:rPr>
        <w:t>в части осуществления гражданам социальных выплат, имеющих заявительный характер;</w:t>
      </w:r>
    </w:p>
    <w:p w:rsidR="00E93464" w:rsidRPr="00EA3B5C" w:rsidRDefault="00E93464" w:rsidP="00E93464">
      <w:pPr>
        <w:pStyle w:val="af5"/>
        <w:ind w:left="0" w:firstLine="709"/>
        <w:jc w:val="both"/>
        <w:rPr>
          <w:szCs w:val="28"/>
        </w:rPr>
      </w:pPr>
      <w:r w:rsidRPr="00EA3B5C">
        <w:rPr>
          <w:szCs w:val="28"/>
        </w:rPr>
        <w:t>– экономия по итогам проведения конкурентных процедур;</w:t>
      </w:r>
    </w:p>
    <w:p w:rsidR="00E93464" w:rsidRPr="00EA3B5C" w:rsidRDefault="00E93464" w:rsidP="00E93464">
      <w:pPr>
        <w:pStyle w:val="af5"/>
        <w:ind w:left="0" w:firstLine="709"/>
        <w:jc w:val="both"/>
        <w:rPr>
          <w:szCs w:val="28"/>
        </w:rPr>
      </w:pPr>
      <w:r w:rsidRPr="00EA3B5C">
        <w:rPr>
          <w:szCs w:val="28"/>
        </w:rPr>
        <w:t>– неисполнение подрядчиками обязательств по заключенным контрактам, в том числе несвоевременное и некачественное выполнение работ;</w:t>
      </w:r>
    </w:p>
    <w:p w:rsidR="00E93464" w:rsidRPr="00EA3B5C" w:rsidRDefault="00E93464" w:rsidP="00E93464">
      <w:pPr>
        <w:pStyle w:val="af5"/>
        <w:tabs>
          <w:tab w:val="center" w:pos="840"/>
        </w:tabs>
        <w:ind w:left="0" w:firstLine="709"/>
        <w:jc w:val="both"/>
        <w:rPr>
          <w:szCs w:val="28"/>
        </w:rPr>
      </w:pPr>
      <w:r w:rsidRPr="00EA3B5C">
        <w:rPr>
          <w:szCs w:val="28"/>
        </w:rPr>
        <w:t>– экономия по фонду оплаты труда в связи с неполной укомплектованностью штатов государственных учреждений;</w:t>
      </w:r>
    </w:p>
    <w:p w:rsidR="00E93464" w:rsidRPr="00EA3B5C" w:rsidRDefault="00E93464" w:rsidP="00E93464">
      <w:pPr>
        <w:pStyle w:val="afd"/>
        <w:tabs>
          <w:tab w:val="center" w:pos="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3B5C">
        <w:rPr>
          <w:szCs w:val="28"/>
        </w:rPr>
        <w:t>– </w:t>
      </w:r>
      <w:r w:rsidRPr="00EA3B5C">
        <w:rPr>
          <w:rFonts w:ascii="Times New Roman" w:hAnsi="Times New Roman"/>
          <w:sz w:val="28"/>
          <w:szCs w:val="28"/>
        </w:rPr>
        <w:t>выделение дополнительных субсидий на возмещение части процентной ставки по инвестиционным кредитам (займам) в объемах, превышающих фактическую потребность;</w:t>
      </w:r>
    </w:p>
    <w:p w:rsidR="00E93464" w:rsidRPr="00EA3B5C" w:rsidRDefault="00E93464" w:rsidP="00E93464">
      <w:pPr>
        <w:pStyle w:val="afd"/>
        <w:tabs>
          <w:tab w:val="center" w:pos="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3B5C">
        <w:rPr>
          <w:rFonts w:ascii="Times New Roman" w:hAnsi="Times New Roman"/>
          <w:sz w:val="28"/>
          <w:szCs w:val="28"/>
        </w:rPr>
        <w:t>– некачественная подготовка проектно-сметной документации по объектам строительства;</w:t>
      </w:r>
    </w:p>
    <w:p w:rsidR="00E93464" w:rsidRPr="00EA3B5C" w:rsidRDefault="00E93464" w:rsidP="00E93464">
      <w:pPr>
        <w:pStyle w:val="afd"/>
        <w:tabs>
          <w:tab w:val="center" w:pos="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3B5C">
        <w:rPr>
          <w:rFonts w:ascii="Times New Roman" w:hAnsi="Times New Roman"/>
          <w:sz w:val="28"/>
          <w:szCs w:val="28"/>
        </w:rPr>
        <w:lastRenderedPageBreak/>
        <w:t>– отсутствие предложений соответствующей ценовой категории на рынке недвижимости на приобретение жилых помещений для предоставления детям-сиротам, детям, оставшимся без попечения родителей, и лицам из их числа.</w:t>
      </w:r>
    </w:p>
    <w:p w:rsidR="00E93464" w:rsidRPr="00EA3B5C" w:rsidRDefault="00E93464" w:rsidP="00E93464">
      <w:pPr>
        <w:spacing w:before="120"/>
        <w:rPr>
          <w:szCs w:val="28"/>
        </w:rPr>
      </w:pPr>
    </w:p>
    <w:p w:rsidR="001E2347" w:rsidRPr="00EA3B5C" w:rsidRDefault="000646B2" w:rsidP="001E2347">
      <w:pPr>
        <w:tabs>
          <w:tab w:val="left" w:pos="1276"/>
        </w:tabs>
        <w:spacing w:before="120"/>
        <w:ind w:firstLine="72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>И</w:t>
      </w:r>
      <w:r w:rsidR="001E2347" w:rsidRPr="00EA3B5C">
        <w:rPr>
          <w:rFonts w:eastAsia="Times New Roman"/>
          <w:szCs w:val="28"/>
          <w:lang w:eastAsia="ru-RU"/>
        </w:rPr>
        <w:t>сполнение расходов осуществляли 29 главных распорядителей бюджетных</w:t>
      </w:r>
      <w:r w:rsidR="001E2347" w:rsidRPr="00EA3B5C">
        <w:rPr>
          <w:rFonts w:eastAsia="Times New Roman"/>
          <w:b/>
          <w:szCs w:val="28"/>
          <w:lang w:eastAsia="ru-RU"/>
        </w:rPr>
        <w:t xml:space="preserve"> </w:t>
      </w:r>
      <w:r w:rsidR="001E2347" w:rsidRPr="00EA3B5C">
        <w:rPr>
          <w:rFonts w:eastAsia="Times New Roman"/>
          <w:szCs w:val="28"/>
          <w:lang w:eastAsia="ru-RU"/>
        </w:rPr>
        <w:t>средств. В полном объеме исполнены расходы только двумя ГРБС –</w:t>
      </w:r>
      <w:r w:rsidRPr="00EA3B5C">
        <w:rPr>
          <w:rFonts w:eastAsia="Times New Roman"/>
          <w:szCs w:val="28"/>
          <w:lang w:eastAsia="ru-RU"/>
        </w:rPr>
        <w:t xml:space="preserve"> </w:t>
      </w:r>
      <w:r w:rsidR="001E2347" w:rsidRPr="00EA3B5C">
        <w:rPr>
          <w:rFonts w:eastAsia="Times New Roman"/>
          <w:szCs w:val="28"/>
          <w:lang w:eastAsia="ru-RU"/>
        </w:rPr>
        <w:t xml:space="preserve">комитетом по печати и телерадиовещанию и комитетом по делам записи актов гражданского состояния. </w:t>
      </w:r>
    </w:p>
    <w:p w:rsidR="00205250" w:rsidRPr="00EA3B5C" w:rsidRDefault="00205250" w:rsidP="00205250">
      <w:pPr>
        <w:rPr>
          <w:szCs w:val="28"/>
        </w:rPr>
      </w:pPr>
      <w:r w:rsidRPr="00EA3B5C">
        <w:rPr>
          <w:szCs w:val="28"/>
        </w:rPr>
        <w:t>Ниже общего уровня исполнения расходов (95% от бюджетных ассигнований, утвержденных уточненной сводной бюджетной росписью) исполнены расходы шестью ГРБС. Наиболее низкий процент исполнения наблюдается по следующим ГРБС:</w:t>
      </w:r>
    </w:p>
    <w:p w:rsidR="00205250" w:rsidRPr="00EA3B5C" w:rsidRDefault="00205250" w:rsidP="00205250">
      <w:pPr>
        <w:tabs>
          <w:tab w:val="left" w:pos="851"/>
        </w:tabs>
        <w:rPr>
          <w:szCs w:val="28"/>
        </w:rPr>
      </w:pPr>
      <w:r w:rsidRPr="00EA3B5C">
        <w:rPr>
          <w:szCs w:val="28"/>
        </w:rPr>
        <w:t>–</w:t>
      </w:r>
      <w:r w:rsidRPr="00EA3B5C">
        <w:rPr>
          <w:szCs w:val="28"/>
        </w:rPr>
        <w:tab/>
        <w:t> министерство строительства и ЖКХ (78,2%);</w:t>
      </w:r>
    </w:p>
    <w:p w:rsidR="00205250" w:rsidRPr="00EA3B5C" w:rsidRDefault="00205250" w:rsidP="00205250">
      <w:pPr>
        <w:tabs>
          <w:tab w:val="left" w:pos="851"/>
        </w:tabs>
        <w:rPr>
          <w:spacing w:val="-8"/>
          <w:szCs w:val="28"/>
        </w:rPr>
      </w:pPr>
      <w:r w:rsidRPr="00EA3B5C">
        <w:rPr>
          <w:szCs w:val="28"/>
        </w:rPr>
        <w:t>–</w:t>
      </w:r>
      <w:r w:rsidRPr="00EA3B5C">
        <w:rPr>
          <w:spacing w:val="-8"/>
          <w:szCs w:val="28"/>
        </w:rPr>
        <w:tab/>
        <w:t> министерство природных ресурсов и экологии (82,3%);</w:t>
      </w:r>
    </w:p>
    <w:p w:rsidR="00205250" w:rsidRPr="00EA3B5C" w:rsidRDefault="00205250" w:rsidP="00205250">
      <w:pPr>
        <w:tabs>
          <w:tab w:val="left" w:pos="993"/>
        </w:tabs>
        <w:rPr>
          <w:spacing w:val="-8"/>
          <w:szCs w:val="28"/>
        </w:rPr>
      </w:pPr>
      <w:r w:rsidRPr="00EA3B5C">
        <w:rPr>
          <w:spacing w:val="-8"/>
          <w:szCs w:val="28"/>
        </w:rPr>
        <w:t>– инспекция по государственному архитектурно-строительному надзору (84,6%).</w:t>
      </w:r>
    </w:p>
    <w:p w:rsidR="001E2347" w:rsidRPr="00EA3B5C" w:rsidRDefault="001E2347" w:rsidP="001E2347">
      <w:pPr>
        <w:shd w:val="clear" w:color="auto" w:fill="FFFFFF" w:themeFill="background1"/>
        <w:spacing w:before="40" w:after="40"/>
        <w:rPr>
          <w:rFonts w:eastAsia="Times New Roman"/>
          <w:spacing w:val="-4"/>
          <w:szCs w:val="28"/>
          <w:lang w:eastAsia="ru-RU"/>
        </w:rPr>
      </w:pPr>
      <w:r w:rsidRPr="00EA3B5C">
        <w:rPr>
          <w:rFonts w:eastAsia="Times New Roman"/>
          <w:spacing w:val="-4"/>
          <w:szCs w:val="28"/>
          <w:lang w:eastAsia="ru-RU"/>
        </w:rPr>
        <w:t>- министерство сельского хозяйства (87%);</w:t>
      </w:r>
    </w:p>
    <w:p w:rsidR="001E2347" w:rsidRPr="00EA3B5C" w:rsidRDefault="001E2347" w:rsidP="001E2347">
      <w:pPr>
        <w:shd w:val="clear" w:color="auto" w:fill="FFFFFF" w:themeFill="background1"/>
        <w:spacing w:before="40" w:after="40"/>
        <w:rPr>
          <w:rFonts w:eastAsia="Times New Roman"/>
          <w:spacing w:val="-4"/>
          <w:szCs w:val="28"/>
          <w:lang w:eastAsia="ru-RU"/>
        </w:rPr>
      </w:pPr>
      <w:r w:rsidRPr="00EA3B5C">
        <w:rPr>
          <w:rFonts w:eastAsia="Times New Roman"/>
          <w:spacing w:val="-4"/>
          <w:szCs w:val="28"/>
          <w:lang w:eastAsia="ru-RU"/>
        </w:rPr>
        <w:t xml:space="preserve"> - министерство транспорта и дорожного хозяйства (89,9%).</w:t>
      </w:r>
    </w:p>
    <w:p w:rsidR="00AD2E74" w:rsidRPr="00EA3B5C" w:rsidRDefault="00AD2E74" w:rsidP="00AD2E74">
      <w:pPr>
        <w:tabs>
          <w:tab w:val="left" w:pos="993"/>
        </w:tabs>
        <w:rPr>
          <w:rFonts w:eastAsia="Times New Roman"/>
          <w:szCs w:val="28"/>
          <w:lang w:eastAsia="ru-RU"/>
        </w:rPr>
      </w:pPr>
      <w:r w:rsidRPr="00EA3B5C">
        <w:rPr>
          <w:szCs w:val="28"/>
        </w:rPr>
        <w:t>Следует отметить, что в</w:t>
      </w:r>
      <w:r w:rsidRPr="00EA3B5C">
        <w:rPr>
          <w:rFonts w:eastAsia="Times New Roman"/>
          <w:szCs w:val="28"/>
          <w:lang w:eastAsia="ru-RU"/>
        </w:rPr>
        <w:t xml:space="preserve"> общем объеме неиспользованных бюджетн</w:t>
      </w:r>
      <w:r w:rsidR="00B76886" w:rsidRPr="00EA3B5C">
        <w:rPr>
          <w:rFonts w:eastAsia="Times New Roman"/>
          <w:szCs w:val="28"/>
          <w:lang w:eastAsia="ru-RU"/>
        </w:rPr>
        <w:t>ых ассигнований (3,2 млрд</w:t>
      </w:r>
      <w:r w:rsidRPr="00EA3B5C">
        <w:rPr>
          <w:rFonts w:eastAsia="Times New Roman"/>
          <w:szCs w:val="28"/>
          <w:lang w:eastAsia="ru-RU"/>
        </w:rPr>
        <w:t xml:space="preserve">. рублей) наибольшая </w:t>
      </w:r>
      <w:r w:rsidR="00B76886" w:rsidRPr="00EA3B5C">
        <w:rPr>
          <w:rFonts w:eastAsia="Times New Roman"/>
          <w:szCs w:val="28"/>
          <w:lang w:eastAsia="ru-RU"/>
        </w:rPr>
        <w:t>доля (31,2%, или 1,1 млрд</w:t>
      </w:r>
      <w:r w:rsidRPr="00EA3B5C">
        <w:rPr>
          <w:rFonts w:eastAsia="Times New Roman"/>
          <w:szCs w:val="28"/>
          <w:lang w:eastAsia="ru-RU"/>
        </w:rPr>
        <w:t xml:space="preserve">. рублей) приходится на Министерство строительства и ЖКХ. </w:t>
      </w:r>
    </w:p>
    <w:p w:rsidR="00B76886" w:rsidRPr="00EA3B5C" w:rsidRDefault="00B76886" w:rsidP="00AD2E74">
      <w:pPr>
        <w:tabs>
          <w:tab w:val="left" w:pos="993"/>
        </w:tabs>
        <w:rPr>
          <w:rFonts w:eastAsia="Times New Roman"/>
          <w:szCs w:val="28"/>
          <w:lang w:eastAsia="ru-RU"/>
        </w:rPr>
      </w:pPr>
    </w:p>
    <w:p w:rsidR="0065287A" w:rsidRPr="00EA3B5C" w:rsidRDefault="0034350E" w:rsidP="001636E0">
      <w:pPr>
        <w:tabs>
          <w:tab w:val="left" w:pos="1134"/>
        </w:tabs>
        <w:spacing w:before="40" w:after="40"/>
        <w:rPr>
          <w:szCs w:val="28"/>
        </w:rPr>
      </w:pPr>
      <w:r w:rsidRPr="00EA3B5C">
        <w:rPr>
          <w:szCs w:val="28"/>
        </w:rPr>
        <w:t>В</w:t>
      </w:r>
      <w:r w:rsidR="001636E0" w:rsidRPr="00EA3B5C">
        <w:rPr>
          <w:szCs w:val="28"/>
        </w:rPr>
        <w:t xml:space="preserve"> рамках программных расходов </w:t>
      </w:r>
      <w:r w:rsidR="00D617A0" w:rsidRPr="00EA3B5C">
        <w:rPr>
          <w:szCs w:val="28"/>
        </w:rPr>
        <w:t>осуществлялось</w:t>
      </w:r>
      <w:r w:rsidR="001636E0" w:rsidRPr="00EA3B5C">
        <w:rPr>
          <w:szCs w:val="28"/>
        </w:rPr>
        <w:t xml:space="preserve"> финансирование 24 государственных программ</w:t>
      </w:r>
      <w:r w:rsidR="0065287A" w:rsidRPr="00EA3B5C">
        <w:rPr>
          <w:szCs w:val="28"/>
        </w:rPr>
        <w:t>.</w:t>
      </w:r>
    </w:p>
    <w:p w:rsidR="00205250" w:rsidRPr="00EA3B5C" w:rsidRDefault="0034350E" w:rsidP="00205250">
      <w:pPr>
        <w:tabs>
          <w:tab w:val="left" w:pos="1134"/>
        </w:tabs>
        <w:rPr>
          <w:spacing w:val="-4"/>
          <w:szCs w:val="28"/>
        </w:rPr>
      </w:pPr>
      <w:r w:rsidRPr="00EA3B5C">
        <w:rPr>
          <w:spacing w:val="-4"/>
          <w:szCs w:val="28"/>
        </w:rPr>
        <w:t>П</w:t>
      </w:r>
      <w:r w:rsidR="00205250" w:rsidRPr="00EA3B5C">
        <w:rPr>
          <w:spacing w:val="-4"/>
          <w:szCs w:val="28"/>
        </w:rPr>
        <w:t>о 17 из 24 (на две меньше, чем в 2014 году) уровень использования бюджетных ассигнований превысил 95%.</w:t>
      </w:r>
    </w:p>
    <w:p w:rsidR="00205250" w:rsidRPr="00EA3B5C" w:rsidRDefault="00205250" w:rsidP="00205250">
      <w:pPr>
        <w:tabs>
          <w:tab w:val="left" w:pos="1134"/>
        </w:tabs>
        <w:rPr>
          <w:szCs w:val="28"/>
        </w:rPr>
      </w:pPr>
      <w:r w:rsidRPr="00EA3B5C">
        <w:rPr>
          <w:szCs w:val="28"/>
        </w:rPr>
        <w:t>Низкий уровень использования бюджетных ассигнований отмечается по государственным программам «Охрана окружающей среды» (63,1%), «Обеспечение качественным жильем и услугами ЖКХ населения» (76,6%), «Модернизация и развитие автомобильных дорог общего</w:t>
      </w:r>
      <w:r w:rsidR="002114C1" w:rsidRPr="00EA3B5C">
        <w:rPr>
          <w:szCs w:val="28"/>
        </w:rPr>
        <w:t xml:space="preserve"> пользования</w:t>
      </w:r>
      <w:r w:rsidRPr="00EA3B5C">
        <w:rPr>
          <w:szCs w:val="28"/>
        </w:rPr>
        <w:t>» (87,7%) и «Развитие сельского хозяйства» (87,8%), а также по подпрограмме «Улучшение положения детей в Тульской области» (50,5%).</w:t>
      </w:r>
    </w:p>
    <w:p w:rsidR="00946F98" w:rsidRPr="00EA3B5C" w:rsidRDefault="00946F98" w:rsidP="00205250">
      <w:pPr>
        <w:tabs>
          <w:tab w:val="left" w:pos="1134"/>
        </w:tabs>
        <w:rPr>
          <w:szCs w:val="28"/>
        </w:rPr>
      </w:pPr>
    </w:p>
    <w:p w:rsidR="00A268D1" w:rsidRPr="00EA3B5C" w:rsidRDefault="00A2461E" w:rsidP="00A268D1">
      <w:pPr>
        <w:tabs>
          <w:tab w:val="left" w:pos="1134"/>
        </w:tabs>
        <w:spacing w:before="120"/>
        <w:rPr>
          <w:szCs w:val="28"/>
        </w:rPr>
      </w:pPr>
      <w:r w:rsidRPr="00EA3B5C">
        <w:rPr>
          <w:szCs w:val="28"/>
        </w:rPr>
        <w:t>В</w:t>
      </w:r>
      <w:r w:rsidR="00A268D1" w:rsidRPr="00EA3B5C">
        <w:rPr>
          <w:szCs w:val="28"/>
        </w:rPr>
        <w:t xml:space="preserve"> целом по всем государственным программам выполнено и перевыполнено 473 показателя (79% от общего количества), не выполнено 124 (21%).</w:t>
      </w:r>
    </w:p>
    <w:p w:rsidR="00A268D1" w:rsidRPr="00EA3B5C" w:rsidRDefault="00A2461E" w:rsidP="00A268D1">
      <w:pPr>
        <w:tabs>
          <w:tab w:val="left" w:pos="1134"/>
        </w:tabs>
        <w:spacing w:before="120"/>
        <w:rPr>
          <w:szCs w:val="28"/>
        </w:rPr>
      </w:pPr>
      <w:r w:rsidRPr="00EA3B5C">
        <w:rPr>
          <w:szCs w:val="28"/>
        </w:rPr>
        <w:t>П</w:t>
      </w:r>
      <w:r w:rsidR="00A268D1" w:rsidRPr="00EA3B5C">
        <w:rPr>
          <w:szCs w:val="28"/>
        </w:rPr>
        <w:t>ри использовании бюджетных ассигнований в размере 100% от плановых назначений не выполнено значительное количество предусмотренных показателей по следующим государственным программам:</w:t>
      </w:r>
    </w:p>
    <w:p w:rsidR="00A268D1" w:rsidRPr="00EA3B5C" w:rsidRDefault="00A268D1" w:rsidP="00A268D1">
      <w:pPr>
        <w:tabs>
          <w:tab w:val="left" w:pos="1134"/>
        </w:tabs>
        <w:rPr>
          <w:szCs w:val="28"/>
        </w:rPr>
      </w:pPr>
      <w:r w:rsidRPr="00EA3B5C">
        <w:rPr>
          <w:szCs w:val="28"/>
        </w:rPr>
        <w:t xml:space="preserve"> «Развитие промышленности» (43%), «Модернизация и развитие автомобильных дорог общего пользования» (50%) и «Улучшение инвестиц</w:t>
      </w:r>
      <w:r w:rsidR="0002286F" w:rsidRPr="00EA3B5C">
        <w:rPr>
          <w:szCs w:val="28"/>
        </w:rPr>
        <w:t>ионного климата</w:t>
      </w:r>
      <w:r w:rsidRPr="00EA3B5C">
        <w:rPr>
          <w:szCs w:val="28"/>
        </w:rPr>
        <w:t>» (57%).</w:t>
      </w:r>
    </w:p>
    <w:p w:rsidR="009D4D1C" w:rsidRPr="00EA3B5C" w:rsidRDefault="009D4D1C" w:rsidP="00A268D1">
      <w:pPr>
        <w:tabs>
          <w:tab w:val="left" w:pos="1134"/>
        </w:tabs>
        <w:rPr>
          <w:szCs w:val="28"/>
        </w:rPr>
      </w:pPr>
    </w:p>
    <w:p w:rsidR="00C85248" w:rsidRPr="00EA3B5C" w:rsidRDefault="00C85248" w:rsidP="00C85248">
      <w:pPr>
        <w:spacing w:before="240"/>
        <w:rPr>
          <w:spacing w:val="-6"/>
          <w:szCs w:val="28"/>
        </w:rPr>
      </w:pPr>
      <w:r w:rsidRPr="00EA3B5C">
        <w:rPr>
          <w:spacing w:val="-4"/>
          <w:szCs w:val="28"/>
        </w:rPr>
        <w:t>В 2015 году</w:t>
      </w:r>
      <w:r w:rsidRPr="00EA3B5C">
        <w:rPr>
          <w:szCs w:val="28"/>
        </w:rPr>
        <w:t xml:space="preserve"> структура </w:t>
      </w:r>
      <w:r w:rsidRPr="00EA3B5C">
        <w:rPr>
          <w:spacing w:val="-4"/>
          <w:szCs w:val="28"/>
        </w:rPr>
        <w:t>межбюджетных трансфертов</w:t>
      </w:r>
      <w:r w:rsidRPr="00EA3B5C">
        <w:rPr>
          <w:szCs w:val="28"/>
        </w:rPr>
        <w:t xml:space="preserve"> бюджетам муниципальных районов (городских округов) области</w:t>
      </w:r>
      <w:r w:rsidRPr="00EA3B5C">
        <w:rPr>
          <w:spacing w:val="-4"/>
          <w:szCs w:val="28"/>
        </w:rPr>
        <w:t xml:space="preserve"> претерпела изменения. К уровню 2014 года в общем объеме межбюджетных расходов увеличилась доля субвенций (на 5,1 процентного пункта) в основном за счет сокращения доли субсидий (на 4,3 процентного пункта) и дотаций (на 1 процентный пункт); доля иных </w:t>
      </w:r>
      <w:r w:rsidRPr="00EA3B5C">
        <w:rPr>
          <w:spacing w:val="-6"/>
          <w:szCs w:val="28"/>
        </w:rPr>
        <w:t xml:space="preserve">межбюджетных трансфертов возросла на 0,3 процентного пункта. </w:t>
      </w:r>
    </w:p>
    <w:p w:rsidR="00C6125C" w:rsidRPr="00EA3B5C" w:rsidRDefault="00A2461E" w:rsidP="00C6125C">
      <w:pPr>
        <w:tabs>
          <w:tab w:val="left" w:pos="1276"/>
        </w:tabs>
        <w:spacing w:before="12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 xml:space="preserve">В отчетном </w:t>
      </w:r>
      <w:r w:rsidR="00C6125C" w:rsidRPr="00EA3B5C">
        <w:rPr>
          <w:rFonts w:eastAsia="Times New Roman"/>
          <w:szCs w:val="28"/>
          <w:lang w:eastAsia="ru-RU"/>
        </w:rPr>
        <w:t xml:space="preserve"> году отмечается низкое исполнение расходов за счет средств дорожного фонда по следующим направлениям:</w:t>
      </w:r>
    </w:p>
    <w:p w:rsidR="00C6125C" w:rsidRPr="00EA3B5C" w:rsidRDefault="00C6125C" w:rsidP="00C6125C">
      <w:pPr>
        <w:tabs>
          <w:tab w:val="left" w:pos="1418"/>
        </w:tabs>
        <w:spacing w:after="6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pacing w:val="-4"/>
          <w:szCs w:val="28"/>
          <w:lang w:eastAsia="ru-RU"/>
        </w:rPr>
        <w:t>строительство и реконструкция автомобильных дорог общего пользования регионального или межмуниципального значения и искусственных сооружений на них (59,2% от плановых назначений);</w:t>
      </w:r>
    </w:p>
    <w:p w:rsidR="00C6125C" w:rsidRPr="00EA3B5C" w:rsidRDefault="00C6125C" w:rsidP="00C6125C">
      <w:pPr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>предоставление субсидий местным бюджетам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(42,9% от плановых назначений).</w:t>
      </w:r>
    </w:p>
    <w:p w:rsidR="00A2461E" w:rsidRPr="00EA3B5C" w:rsidRDefault="00A2461E" w:rsidP="00A2461E">
      <w:pPr>
        <w:jc w:val="right"/>
      </w:pPr>
    </w:p>
    <w:p w:rsidR="005F1BC7" w:rsidRPr="00EA3B5C" w:rsidRDefault="00C85248" w:rsidP="005F1BC7">
      <w:pPr>
        <w:tabs>
          <w:tab w:val="left" w:pos="1134"/>
        </w:tabs>
        <w:rPr>
          <w:szCs w:val="28"/>
        </w:rPr>
      </w:pPr>
      <w:r w:rsidRPr="00EA3B5C">
        <w:rPr>
          <w:szCs w:val="28"/>
        </w:rPr>
        <w:t xml:space="preserve">В среднем кассовое исполнение по межбюджетным трансфертам составило 93,6% от утвержденных ассигнований. </w:t>
      </w:r>
      <w:r w:rsidR="005F1BC7" w:rsidRPr="00EA3B5C">
        <w:rPr>
          <w:szCs w:val="28"/>
        </w:rPr>
        <w:t xml:space="preserve">Наиболее низкий уровень использования бюджетных ассигнований на межбюджетные трансферты </w:t>
      </w:r>
      <w:r w:rsidRPr="00EA3B5C">
        <w:rPr>
          <w:szCs w:val="28"/>
        </w:rPr>
        <w:t xml:space="preserve">сложился по разделам </w:t>
      </w:r>
      <w:r w:rsidR="005F1BC7" w:rsidRPr="00EA3B5C">
        <w:rPr>
          <w:szCs w:val="28"/>
        </w:rPr>
        <w:t>«Жилищно-коммунальное хозяйство» (74,3%), «Физическая культура и спорт» (80,3%), «Национальная экономика» (90%).</w:t>
      </w:r>
    </w:p>
    <w:p w:rsidR="005F1BC7" w:rsidRPr="00EA3B5C" w:rsidRDefault="005F1BC7" w:rsidP="005F1BC7">
      <w:pPr>
        <w:rPr>
          <w:spacing w:val="-2"/>
          <w:szCs w:val="28"/>
        </w:rPr>
      </w:pPr>
      <w:r w:rsidRPr="00EA3B5C">
        <w:rPr>
          <w:szCs w:val="28"/>
        </w:rPr>
        <w:t xml:space="preserve">Наиболее низкий уровень исполнения расходов по межбюджетным трансфертам отмечается по следующим ГРБС: </w:t>
      </w:r>
      <w:r w:rsidRPr="00EA3B5C">
        <w:rPr>
          <w:spacing w:val="-2"/>
          <w:szCs w:val="28"/>
        </w:rPr>
        <w:t>министерство транспорта и дорожного хозяйства Тульской области (64,9%), министерство имущественных и земельных отношений (68,7%), министерство строительства и ЖКХ Тульской области (75,3%), комитет Тульской области по спорту и молодежной политике (78,8%), инспекция Тульской области по государственному архитектурно-строительному надзору (83,5%).</w:t>
      </w:r>
    </w:p>
    <w:p w:rsidR="00571E2D" w:rsidRPr="00EA3B5C" w:rsidRDefault="00571E2D" w:rsidP="00571E2D">
      <w:pPr>
        <w:rPr>
          <w:rFonts w:eastAsiaTheme="minorHAnsi"/>
        </w:rPr>
      </w:pPr>
      <w:r w:rsidRPr="00EA3B5C">
        <w:rPr>
          <w:rFonts w:eastAsiaTheme="minorHAnsi"/>
        </w:rPr>
        <w:t>В результате проверки наличия нормативных правовых актов о распределении между бюджетами муниципальных образований межбюджетных трансфертов установлены факты несоответствия объемов распределенных средств, объемам, установленным соответствующими нормативными правовыми актами Правительства области.</w:t>
      </w:r>
    </w:p>
    <w:p w:rsidR="00571E2D" w:rsidRPr="00EA3B5C" w:rsidRDefault="00571E2D" w:rsidP="00571E2D">
      <w:pPr>
        <w:rPr>
          <w:rFonts w:eastAsiaTheme="minorHAnsi"/>
        </w:rPr>
      </w:pPr>
      <w:r w:rsidRPr="00EA3B5C">
        <w:rPr>
          <w:rFonts w:eastAsiaTheme="minorHAnsi"/>
        </w:rPr>
        <w:t xml:space="preserve"> Всего с нарушением положений бюджетного законодательства между бюджетами муниципальных образований было распределено 261 млн. рублей.</w:t>
      </w:r>
    </w:p>
    <w:p w:rsidR="00C85248" w:rsidRPr="00EA3B5C" w:rsidRDefault="00C85248" w:rsidP="00C85248">
      <w:pPr>
        <w:spacing w:before="120"/>
        <w:rPr>
          <w:szCs w:val="28"/>
        </w:rPr>
      </w:pPr>
      <w:r w:rsidRPr="00EA3B5C">
        <w:rPr>
          <w:szCs w:val="28"/>
        </w:rPr>
        <w:t xml:space="preserve">Предоставленные из бюджета области бюджетам муниципальных районов (городским округам) межбюджетные трансферты не были использованы в полном объеме. Возврат в бюджет области неиспользованных остатков целевых средств в январе 2016 года составил </w:t>
      </w:r>
      <w:r w:rsidRPr="00EA3B5C">
        <w:rPr>
          <w:szCs w:val="28"/>
        </w:rPr>
        <w:lastRenderedPageBreak/>
        <w:t xml:space="preserve">1 484 791,0 тыс. рублей, или 9,3% от объема целевых межбюджетных трансфертов, предоставленных муниципальным образованиям в 2015 году. </w:t>
      </w:r>
    </w:p>
    <w:p w:rsidR="00571E2D" w:rsidRPr="00EA3B5C" w:rsidRDefault="00571E2D" w:rsidP="005F1BC7">
      <w:pPr>
        <w:rPr>
          <w:spacing w:val="-2"/>
          <w:szCs w:val="28"/>
        </w:rPr>
      </w:pPr>
    </w:p>
    <w:p w:rsidR="009D4D1C" w:rsidRPr="00EA3B5C" w:rsidRDefault="009D4D1C" w:rsidP="009D4D1C">
      <w:pPr>
        <w:jc w:val="right"/>
      </w:pPr>
    </w:p>
    <w:p w:rsidR="00C6125C" w:rsidRPr="00EA3B5C" w:rsidRDefault="00A2461E" w:rsidP="00C6125C">
      <w:pPr>
        <w:tabs>
          <w:tab w:val="left" w:pos="1134"/>
        </w:tabs>
        <w:autoSpaceDE w:val="0"/>
        <w:autoSpaceDN w:val="0"/>
        <w:adjustRightInd w:val="0"/>
        <w:spacing w:before="12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pacing w:val="-4"/>
          <w:szCs w:val="28"/>
          <w:lang w:eastAsia="ru-RU"/>
        </w:rPr>
        <w:t>В</w:t>
      </w:r>
      <w:r w:rsidR="00C6125C" w:rsidRPr="00EA3B5C">
        <w:rPr>
          <w:rFonts w:eastAsia="Times New Roman"/>
          <w:spacing w:val="-4"/>
          <w:szCs w:val="28"/>
          <w:lang w:eastAsia="ru-RU"/>
        </w:rPr>
        <w:t xml:space="preserve"> счетную палату была представлена </w:t>
      </w:r>
      <w:r w:rsidR="00624A91" w:rsidRPr="00EA3B5C">
        <w:rPr>
          <w:rFonts w:eastAsia="Times New Roman"/>
          <w:spacing w:val="-4"/>
          <w:szCs w:val="28"/>
          <w:lang w:eastAsia="ru-RU"/>
        </w:rPr>
        <w:t xml:space="preserve">бюджетная отчетность 29 главных распорядителей </w:t>
      </w:r>
      <w:r w:rsidR="00C6125C" w:rsidRPr="00EA3B5C">
        <w:rPr>
          <w:rFonts w:eastAsia="Times New Roman"/>
          <w:spacing w:val="-4"/>
          <w:szCs w:val="28"/>
          <w:lang w:eastAsia="ru-RU"/>
        </w:rPr>
        <w:t>бюджетных средств области. Отчетность представлена в сроки,</w:t>
      </w:r>
      <w:r w:rsidR="00C6125C" w:rsidRPr="00EA3B5C">
        <w:rPr>
          <w:rFonts w:eastAsia="Times New Roman"/>
          <w:szCs w:val="28"/>
          <w:lang w:eastAsia="ru-RU"/>
        </w:rPr>
        <w:t xml:space="preserve"> установленные Законом о бюджетном процессе. </w:t>
      </w:r>
    </w:p>
    <w:p w:rsidR="00C6125C" w:rsidRPr="00EA3B5C" w:rsidRDefault="00C6125C" w:rsidP="00C6125C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 xml:space="preserve">С нарушением (не в полном объеме) представили годовую бюджетную отчетность 20 главных администраторов бюджетных средств. </w:t>
      </w:r>
    </w:p>
    <w:p w:rsidR="00624A91" w:rsidRPr="00EA3B5C" w:rsidRDefault="00624A91" w:rsidP="00624A91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spacing w:val="-4"/>
          <w:szCs w:val="28"/>
          <w:lang w:eastAsia="ru-RU"/>
        </w:rPr>
      </w:pPr>
      <w:r w:rsidRPr="00EA3B5C">
        <w:rPr>
          <w:rFonts w:eastAsia="Times New Roman"/>
          <w:spacing w:val="-4"/>
          <w:szCs w:val="28"/>
          <w:lang w:eastAsia="ru-RU"/>
        </w:rPr>
        <w:t>В целях устранения выявленных нарушений представления направлены шести  ГРБС:</w:t>
      </w:r>
    </w:p>
    <w:p w:rsidR="00624A91" w:rsidRPr="00EA3B5C" w:rsidRDefault="00624A91" w:rsidP="00624A91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>–</w:t>
      </w:r>
      <w:r w:rsidRPr="00EA3B5C">
        <w:rPr>
          <w:rFonts w:eastAsia="Times New Roman"/>
          <w:szCs w:val="28"/>
          <w:lang w:eastAsia="ru-RU"/>
        </w:rPr>
        <w:tab/>
        <w:t>министерство экономического развития Тульской;</w:t>
      </w:r>
    </w:p>
    <w:p w:rsidR="00624A91" w:rsidRPr="00EA3B5C" w:rsidRDefault="00624A91" w:rsidP="00624A91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>–</w:t>
      </w:r>
      <w:r w:rsidRPr="00EA3B5C">
        <w:rPr>
          <w:rFonts w:eastAsia="Times New Roman"/>
          <w:szCs w:val="28"/>
          <w:lang w:eastAsia="ru-RU"/>
        </w:rPr>
        <w:tab/>
        <w:t>комитет Тульской области по охоте и рыболовству;</w:t>
      </w:r>
    </w:p>
    <w:p w:rsidR="00624A91" w:rsidRPr="00EA3B5C" w:rsidRDefault="00624A91" w:rsidP="00624A91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>–</w:t>
      </w:r>
      <w:r w:rsidRPr="00EA3B5C">
        <w:rPr>
          <w:rFonts w:eastAsia="Times New Roman"/>
          <w:szCs w:val="28"/>
          <w:lang w:eastAsia="ru-RU"/>
        </w:rPr>
        <w:tab/>
        <w:t>министерство культуры и туризма Тульской области;</w:t>
      </w:r>
    </w:p>
    <w:p w:rsidR="00624A91" w:rsidRPr="00EA3B5C" w:rsidRDefault="00624A91" w:rsidP="00624A91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>–</w:t>
      </w:r>
      <w:r w:rsidRPr="00EA3B5C">
        <w:rPr>
          <w:rFonts w:eastAsia="Times New Roman"/>
          <w:szCs w:val="28"/>
          <w:lang w:eastAsia="ru-RU"/>
        </w:rPr>
        <w:tab/>
        <w:t>комитету по спорту и молодежной политике Тульской области;</w:t>
      </w:r>
    </w:p>
    <w:p w:rsidR="00624A91" w:rsidRPr="00EA3B5C" w:rsidRDefault="00624A91" w:rsidP="00624A91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>–</w:t>
      </w:r>
      <w:r w:rsidRPr="00EA3B5C">
        <w:rPr>
          <w:rFonts w:eastAsia="Times New Roman"/>
          <w:szCs w:val="28"/>
          <w:lang w:eastAsia="ru-RU"/>
        </w:rPr>
        <w:tab/>
        <w:t>государственную жилищную инспекцию Тульской области;</w:t>
      </w:r>
    </w:p>
    <w:p w:rsidR="00624A91" w:rsidRPr="00EA3B5C" w:rsidRDefault="00624A91" w:rsidP="00624A91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>–</w:t>
      </w:r>
      <w:r w:rsidRPr="00EA3B5C">
        <w:rPr>
          <w:rFonts w:eastAsia="Times New Roman"/>
          <w:szCs w:val="28"/>
          <w:lang w:eastAsia="ru-RU"/>
        </w:rPr>
        <w:tab/>
        <w:t>министерство строительства и жилищно-коммунального хозяйства Тульской области.</w:t>
      </w:r>
    </w:p>
    <w:p w:rsidR="007616E4" w:rsidRPr="00EA3B5C" w:rsidRDefault="007616E4" w:rsidP="007616E4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pacing w:val="-4"/>
          <w:szCs w:val="28"/>
          <w:lang w:eastAsia="ru-RU"/>
        </w:rPr>
        <w:t xml:space="preserve">По результатам внешних проверок </w:t>
      </w:r>
      <w:r w:rsidR="00A2461E" w:rsidRPr="00EA3B5C">
        <w:rPr>
          <w:rFonts w:eastAsia="Times New Roman"/>
          <w:spacing w:val="-4"/>
          <w:szCs w:val="28"/>
          <w:lang w:eastAsia="ru-RU"/>
        </w:rPr>
        <w:t xml:space="preserve">установлены различные </w:t>
      </w:r>
      <w:r w:rsidRPr="00EA3B5C">
        <w:rPr>
          <w:rFonts w:eastAsia="Times New Roman"/>
          <w:spacing w:val="-4"/>
          <w:szCs w:val="28"/>
          <w:lang w:eastAsia="ru-RU"/>
        </w:rPr>
        <w:t>нарушения на сумму 165 млн. рублей, выявлено 4 факта искажения бюджетной о</w:t>
      </w:r>
      <w:r w:rsidR="00A2461E" w:rsidRPr="00EA3B5C">
        <w:rPr>
          <w:rFonts w:eastAsia="Times New Roman"/>
          <w:spacing w:val="-4"/>
          <w:szCs w:val="28"/>
          <w:lang w:eastAsia="ru-RU"/>
        </w:rPr>
        <w:t>тчетности</w:t>
      </w:r>
      <w:r w:rsidRPr="00EA3B5C">
        <w:rPr>
          <w:rFonts w:eastAsia="Times New Roman"/>
          <w:spacing w:val="-4"/>
          <w:szCs w:val="28"/>
          <w:lang w:eastAsia="ru-RU"/>
        </w:rPr>
        <w:t>.</w:t>
      </w:r>
    </w:p>
    <w:p w:rsidR="00624A91" w:rsidRPr="00EA3B5C" w:rsidRDefault="00624A91" w:rsidP="00C6125C">
      <w:pPr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 xml:space="preserve">Исходя из результатов анализа годового отчета об исполнении бюджета за 2015 год и материалов контрольных мероприятий счетная палата в основном подтверждает соответствие годовой отчетности требованиям Бюджетного кодекса и достоверность </w:t>
      </w:r>
      <w:bookmarkStart w:id="0" w:name="_GoBack"/>
      <w:bookmarkEnd w:id="0"/>
      <w:r w:rsidRPr="00EA3B5C">
        <w:rPr>
          <w:rFonts w:eastAsia="Times New Roman"/>
          <w:szCs w:val="28"/>
          <w:lang w:eastAsia="ru-RU"/>
        </w:rPr>
        <w:t>параметров годового отчета об исполнении бюджета за 2015 год.</w:t>
      </w:r>
    </w:p>
    <w:p w:rsidR="006A7FCD" w:rsidRPr="00EA3B5C" w:rsidRDefault="006A7FCD" w:rsidP="00C6125C">
      <w:pPr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>По результатам рассмотрения Законопроекта по исполнению бюджета в 2015 году подготовлены следующие предложения:</w:t>
      </w:r>
    </w:p>
    <w:p w:rsidR="00C6125C" w:rsidRPr="00EA3B5C" w:rsidRDefault="00C6125C" w:rsidP="00C6125C">
      <w:pPr>
        <w:tabs>
          <w:tab w:val="left" w:pos="851"/>
        </w:tabs>
        <w:spacing w:before="10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>Рекомендовать органам исполнительной власти повысить качество управления государственными финансами, принять меры к обеспечению исполнения расходов в утвержденных объемах.</w:t>
      </w:r>
    </w:p>
    <w:p w:rsidR="00C6125C" w:rsidRPr="00EA3B5C" w:rsidRDefault="00C6125C" w:rsidP="00C6125C">
      <w:pPr>
        <w:tabs>
          <w:tab w:val="left" w:pos="851"/>
        </w:tabs>
        <w:spacing w:before="100"/>
        <w:rPr>
          <w:rFonts w:eastAsia="Times New Roman"/>
          <w:szCs w:val="28"/>
          <w:lang w:eastAsia="ru-RU"/>
        </w:rPr>
      </w:pPr>
      <w:r w:rsidRPr="00EA3B5C">
        <w:rPr>
          <w:rFonts w:eastAsia="Times New Roman"/>
          <w:szCs w:val="28"/>
          <w:lang w:eastAsia="ru-RU"/>
        </w:rPr>
        <w:t>Принять меры по повышению ответственности органов исполнительной власти за организацию и исполнение бюджета области, устранению нарушений и недостатков, выявленных счетной палатой</w:t>
      </w:r>
      <w:r w:rsidR="00D617A0" w:rsidRPr="00EA3B5C">
        <w:rPr>
          <w:rFonts w:eastAsia="Times New Roman"/>
          <w:szCs w:val="28"/>
          <w:lang w:eastAsia="ru-RU"/>
        </w:rPr>
        <w:t xml:space="preserve">, </w:t>
      </w:r>
      <w:r w:rsidRPr="00EA3B5C">
        <w:rPr>
          <w:rFonts w:eastAsia="Times New Roman"/>
          <w:szCs w:val="28"/>
          <w:lang w:eastAsia="ru-RU"/>
        </w:rPr>
        <w:t>по совершенствованию внутреннего финансового контроля в органах исполнительной власти Тульской области и осуществлению регулярных проверок подведомственных учреждений и организаций.</w:t>
      </w:r>
    </w:p>
    <w:p w:rsidR="001E2347" w:rsidRPr="00EA3B5C" w:rsidRDefault="001E2347" w:rsidP="005F1BC7">
      <w:pPr>
        <w:tabs>
          <w:tab w:val="left" w:pos="1134"/>
        </w:tabs>
        <w:rPr>
          <w:szCs w:val="28"/>
        </w:rPr>
      </w:pPr>
    </w:p>
    <w:p w:rsidR="006A7FCD" w:rsidRPr="00EA3B5C" w:rsidRDefault="006A7FCD" w:rsidP="005F1BC7">
      <w:pPr>
        <w:tabs>
          <w:tab w:val="left" w:pos="1134"/>
        </w:tabs>
        <w:rPr>
          <w:szCs w:val="28"/>
        </w:rPr>
      </w:pPr>
      <w:r w:rsidRPr="00EA3B5C">
        <w:rPr>
          <w:szCs w:val="28"/>
        </w:rPr>
        <w:t>Рекомендовать министерству экономического развития Тульской области внести корректировки в Методические указания по разработке, реализации и оценке результативности и эффективности государственных программ в части совершенствования методики оценки эффективности государственных программ Тульской области.</w:t>
      </w:r>
    </w:p>
    <w:p w:rsidR="0034350E" w:rsidRDefault="009D4D1C" w:rsidP="0002286F">
      <w:pPr>
        <w:jc w:val="center"/>
        <w:rPr>
          <w:szCs w:val="28"/>
        </w:rPr>
      </w:pPr>
      <w:r w:rsidRPr="00EA3B5C">
        <w:rPr>
          <w:b/>
        </w:rPr>
        <w:t>Благодарю за внимание!!!!</w:t>
      </w:r>
    </w:p>
    <w:sectPr w:rsidR="0034350E" w:rsidSect="00395A6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EC" w:rsidRDefault="00C42FEC" w:rsidP="00EF6D69">
      <w:r>
        <w:separator/>
      </w:r>
    </w:p>
  </w:endnote>
  <w:endnote w:type="continuationSeparator" w:id="1">
    <w:p w:rsidR="00C42FEC" w:rsidRDefault="00C42FEC" w:rsidP="00EF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EC" w:rsidRDefault="00C42FEC" w:rsidP="00EF6D69">
      <w:r>
        <w:separator/>
      </w:r>
    </w:p>
  </w:footnote>
  <w:footnote w:type="continuationSeparator" w:id="1">
    <w:p w:rsidR="00C42FEC" w:rsidRDefault="00C42FEC" w:rsidP="00EF6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87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217B" w:rsidRDefault="00D25A04">
        <w:pPr>
          <w:pStyle w:val="ad"/>
          <w:jc w:val="center"/>
        </w:pPr>
        <w:r w:rsidRPr="00F916D4">
          <w:rPr>
            <w:sz w:val="24"/>
            <w:szCs w:val="24"/>
          </w:rPr>
          <w:fldChar w:fldCharType="begin"/>
        </w:r>
        <w:r w:rsidR="00FC217B" w:rsidRPr="00F916D4">
          <w:rPr>
            <w:sz w:val="24"/>
            <w:szCs w:val="24"/>
          </w:rPr>
          <w:instrText xml:space="preserve"> PAGE   \* MERGEFORMAT </w:instrText>
        </w:r>
        <w:r w:rsidRPr="00F916D4">
          <w:rPr>
            <w:sz w:val="24"/>
            <w:szCs w:val="24"/>
          </w:rPr>
          <w:fldChar w:fldCharType="separate"/>
        </w:r>
        <w:r w:rsidR="00EA3B5C">
          <w:rPr>
            <w:noProof/>
            <w:sz w:val="24"/>
            <w:szCs w:val="24"/>
          </w:rPr>
          <w:t>2</w:t>
        </w:r>
        <w:r w:rsidRPr="00F916D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C6A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93887"/>
    <w:multiLevelType w:val="hybridMultilevel"/>
    <w:tmpl w:val="37922446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04D63DBF"/>
    <w:multiLevelType w:val="hybridMultilevel"/>
    <w:tmpl w:val="1B54CC62"/>
    <w:lvl w:ilvl="0" w:tplc="8CF4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4E1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07154"/>
    <w:multiLevelType w:val="hybridMultilevel"/>
    <w:tmpl w:val="ED14C1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8387F6A"/>
    <w:multiLevelType w:val="hybridMultilevel"/>
    <w:tmpl w:val="2ABCEDA0"/>
    <w:lvl w:ilvl="0" w:tplc="F448361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36032"/>
    <w:multiLevelType w:val="hybridMultilevel"/>
    <w:tmpl w:val="57FCF12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9F5871"/>
    <w:multiLevelType w:val="hybridMultilevel"/>
    <w:tmpl w:val="4FCE03EC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437797"/>
    <w:multiLevelType w:val="hybridMultilevel"/>
    <w:tmpl w:val="4A40D8CE"/>
    <w:lvl w:ilvl="0" w:tplc="27D8C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54909"/>
    <w:multiLevelType w:val="hybridMultilevel"/>
    <w:tmpl w:val="67269AD2"/>
    <w:lvl w:ilvl="0" w:tplc="27D8CF38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18C90620"/>
    <w:multiLevelType w:val="hybridMultilevel"/>
    <w:tmpl w:val="6A70B1C8"/>
    <w:lvl w:ilvl="0" w:tplc="87AC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E2EFC"/>
    <w:multiLevelType w:val="hybridMultilevel"/>
    <w:tmpl w:val="7F94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4583A"/>
    <w:multiLevelType w:val="hybridMultilevel"/>
    <w:tmpl w:val="D90AFE9A"/>
    <w:lvl w:ilvl="0" w:tplc="8CF4E1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0F5C0F"/>
    <w:multiLevelType w:val="hybridMultilevel"/>
    <w:tmpl w:val="0D222C74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C34576"/>
    <w:multiLevelType w:val="hybridMultilevel"/>
    <w:tmpl w:val="6C881934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6E0367"/>
    <w:multiLevelType w:val="hybridMultilevel"/>
    <w:tmpl w:val="808E676C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5">
    <w:nsid w:val="33A637F3"/>
    <w:multiLevelType w:val="hybridMultilevel"/>
    <w:tmpl w:val="6B343AEA"/>
    <w:lvl w:ilvl="0" w:tplc="27D8C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9B4BC6"/>
    <w:multiLevelType w:val="hybridMultilevel"/>
    <w:tmpl w:val="7868ACAA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E712AF"/>
    <w:multiLevelType w:val="hybridMultilevel"/>
    <w:tmpl w:val="115C792A"/>
    <w:lvl w:ilvl="0" w:tplc="8CF4E1F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A3D7975"/>
    <w:multiLevelType w:val="hybridMultilevel"/>
    <w:tmpl w:val="6504B1C0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D2D31"/>
    <w:multiLevelType w:val="hybridMultilevel"/>
    <w:tmpl w:val="25E2C996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906665"/>
    <w:multiLevelType w:val="hybridMultilevel"/>
    <w:tmpl w:val="206893C8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02498D"/>
    <w:multiLevelType w:val="hybridMultilevel"/>
    <w:tmpl w:val="3C9E0800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192A82"/>
    <w:multiLevelType w:val="hybridMultilevel"/>
    <w:tmpl w:val="577231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0325633"/>
    <w:multiLevelType w:val="hybridMultilevel"/>
    <w:tmpl w:val="816EC8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0C14A4F"/>
    <w:multiLevelType w:val="hybridMultilevel"/>
    <w:tmpl w:val="2D881F6A"/>
    <w:lvl w:ilvl="0" w:tplc="8CF4E1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318767C"/>
    <w:multiLevelType w:val="hybridMultilevel"/>
    <w:tmpl w:val="62D01D16"/>
    <w:lvl w:ilvl="0" w:tplc="3C061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E21959"/>
    <w:multiLevelType w:val="hybridMultilevel"/>
    <w:tmpl w:val="A8A2C3C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55AD039B"/>
    <w:multiLevelType w:val="hybridMultilevel"/>
    <w:tmpl w:val="58309D26"/>
    <w:lvl w:ilvl="0" w:tplc="3476F3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124139"/>
    <w:multiLevelType w:val="hybridMultilevel"/>
    <w:tmpl w:val="BD842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C5D1C"/>
    <w:multiLevelType w:val="hybridMultilevel"/>
    <w:tmpl w:val="A7E2F9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5222FD"/>
    <w:multiLevelType w:val="hybridMultilevel"/>
    <w:tmpl w:val="EBB4E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BC1A4A"/>
    <w:multiLevelType w:val="hybridMultilevel"/>
    <w:tmpl w:val="6510773C"/>
    <w:lvl w:ilvl="0" w:tplc="E43A1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548479E"/>
    <w:multiLevelType w:val="hybridMultilevel"/>
    <w:tmpl w:val="868899A4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B710E"/>
    <w:multiLevelType w:val="hybridMultilevel"/>
    <w:tmpl w:val="23D885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6F34D7C"/>
    <w:multiLevelType w:val="hybridMultilevel"/>
    <w:tmpl w:val="61D2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92531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8646B1"/>
    <w:multiLevelType w:val="hybridMultilevel"/>
    <w:tmpl w:val="57A49E54"/>
    <w:lvl w:ilvl="0" w:tplc="27D8C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814A3D"/>
    <w:multiLevelType w:val="hybridMultilevel"/>
    <w:tmpl w:val="B01C99CA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A87893"/>
    <w:multiLevelType w:val="hybridMultilevel"/>
    <w:tmpl w:val="EDDA84D0"/>
    <w:lvl w:ilvl="0" w:tplc="CA36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344FF1"/>
    <w:multiLevelType w:val="hybridMultilevel"/>
    <w:tmpl w:val="16AC04F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9306FC0"/>
    <w:multiLevelType w:val="hybridMultilevel"/>
    <w:tmpl w:val="F3FCBCC2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7948FB"/>
    <w:multiLevelType w:val="hybridMultilevel"/>
    <w:tmpl w:val="9A4CDD4A"/>
    <w:lvl w:ilvl="0" w:tplc="148EF0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B280BBE"/>
    <w:multiLevelType w:val="hybridMultilevel"/>
    <w:tmpl w:val="5F8AAD0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3">
    <w:nsid w:val="7F5C388B"/>
    <w:multiLevelType w:val="hybridMultilevel"/>
    <w:tmpl w:val="1034F38E"/>
    <w:lvl w:ilvl="0" w:tplc="42A2B6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4"/>
  </w:num>
  <w:num w:numId="3">
    <w:abstractNumId w:val="43"/>
  </w:num>
  <w:num w:numId="4">
    <w:abstractNumId w:val="11"/>
  </w:num>
  <w:num w:numId="5">
    <w:abstractNumId w:val="12"/>
  </w:num>
  <w:num w:numId="6">
    <w:abstractNumId w:val="17"/>
  </w:num>
  <w:num w:numId="7">
    <w:abstractNumId w:val="25"/>
  </w:num>
  <w:num w:numId="8">
    <w:abstractNumId w:val="40"/>
  </w:num>
  <w:num w:numId="9">
    <w:abstractNumId w:val="28"/>
  </w:num>
  <w:num w:numId="10">
    <w:abstractNumId w:val="16"/>
  </w:num>
  <w:num w:numId="11">
    <w:abstractNumId w:val="2"/>
  </w:num>
  <w:num w:numId="12">
    <w:abstractNumId w:val="13"/>
  </w:num>
  <w:num w:numId="13">
    <w:abstractNumId w:val="38"/>
  </w:num>
  <w:num w:numId="14">
    <w:abstractNumId w:val="15"/>
  </w:num>
  <w:num w:numId="15">
    <w:abstractNumId w:val="36"/>
  </w:num>
  <w:num w:numId="16">
    <w:abstractNumId w:val="8"/>
  </w:num>
  <w:num w:numId="17">
    <w:abstractNumId w:val="10"/>
  </w:num>
  <w:num w:numId="18">
    <w:abstractNumId w:val="7"/>
  </w:num>
  <w:num w:numId="19">
    <w:abstractNumId w:val="31"/>
  </w:num>
  <w:num w:numId="20">
    <w:abstractNumId w:val="0"/>
  </w:num>
  <w:num w:numId="21">
    <w:abstractNumId w:val="42"/>
  </w:num>
  <w:num w:numId="22">
    <w:abstractNumId w:val="3"/>
  </w:num>
  <w:num w:numId="23">
    <w:abstractNumId w:val="41"/>
  </w:num>
  <w:num w:numId="24">
    <w:abstractNumId w:val="24"/>
  </w:num>
  <w:num w:numId="25">
    <w:abstractNumId w:val="20"/>
  </w:num>
  <w:num w:numId="26">
    <w:abstractNumId w:val="6"/>
  </w:num>
  <w:num w:numId="27">
    <w:abstractNumId w:val="34"/>
  </w:num>
  <w:num w:numId="28">
    <w:abstractNumId w:val="27"/>
  </w:num>
  <w:num w:numId="29">
    <w:abstractNumId w:val="29"/>
  </w:num>
  <w:num w:numId="30">
    <w:abstractNumId w:val="5"/>
  </w:num>
  <w:num w:numId="31">
    <w:abstractNumId w:val="39"/>
  </w:num>
  <w:num w:numId="32">
    <w:abstractNumId w:val="21"/>
  </w:num>
  <w:num w:numId="33">
    <w:abstractNumId w:val="30"/>
  </w:num>
  <w:num w:numId="34">
    <w:abstractNumId w:val="35"/>
  </w:num>
  <w:num w:numId="35">
    <w:abstractNumId w:val="37"/>
  </w:num>
  <w:num w:numId="36">
    <w:abstractNumId w:val="9"/>
  </w:num>
  <w:num w:numId="37">
    <w:abstractNumId w:val="19"/>
  </w:num>
  <w:num w:numId="38">
    <w:abstractNumId w:val="18"/>
  </w:num>
  <w:num w:numId="39">
    <w:abstractNumId w:val="32"/>
  </w:num>
  <w:num w:numId="40">
    <w:abstractNumId w:val="1"/>
  </w:num>
  <w:num w:numId="41">
    <w:abstractNumId w:val="22"/>
  </w:num>
  <w:num w:numId="42">
    <w:abstractNumId w:val="23"/>
  </w:num>
  <w:num w:numId="43">
    <w:abstractNumId w:val="33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6AB"/>
    <w:rsid w:val="000005D9"/>
    <w:rsid w:val="000007BF"/>
    <w:rsid w:val="00001639"/>
    <w:rsid w:val="00003173"/>
    <w:rsid w:val="00003312"/>
    <w:rsid w:val="00005AA1"/>
    <w:rsid w:val="00007A09"/>
    <w:rsid w:val="0001157B"/>
    <w:rsid w:val="00011846"/>
    <w:rsid w:val="00011CD6"/>
    <w:rsid w:val="00013BAB"/>
    <w:rsid w:val="00013EB9"/>
    <w:rsid w:val="000140A0"/>
    <w:rsid w:val="000151AF"/>
    <w:rsid w:val="00015EF1"/>
    <w:rsid w:val="00015F17"/>
    <w:rsid w:val="00016718"/>
    <w:rsid w:val="000167DB"/>
    <w:rsid w:val="00020D10"/>
    <w:rsid w:val="00020E8B"/>
    <w:rsid w:val="00021A91"/>
    <w:rsid w:val="0002286F"/>
    <w:rsid w:val="00022994"/>
    <w:rsid w:val="00022C66"/>
    <w:rsid w:val="00024447"/>
    <w:rsid w:val="00024D6E"/>
    <w:rsid w:val="00025A48"/>
    <w:rsid w:val="0002700A"/>
    <w:rsid w:val="000272F7"/>
    <w:rsid w:val="000302FB"/>
    <w:rsid w:val="00030B18"/>
    <w:rsid w:val="00031C4A"/>
    <w:rsid w:val="00033D96"/>
    <w:rsid w:val="000348EB"/>
    <w:rsid w:val="000358CC"/>
    <w:rsid w:val="000369C3"/>
    <w:rsid w:val="000377BE"/>
    <w:rsid w:val="00037EA8"/>
    <w:rsid w:val="000404A4"/>
    <w:rsid w:val="0004051B"/>
    <w:rsid w:val="000405C8"/>
    <w:rsid w:val="00040B8D"/>
    <w:rsid w:val="00042548"/>
    <w:rsid w:val="00042B66"/>
    <w:rsid w:val="0004365F"/>
    <w:rsid w:val="00044A32"/>
    <w:rsid w:val="0004644F"/>
    <w:rsid w:val="00046FD8"/>
    <w:rsid w:val="00047EFD"/>
    <w:rsid w:val="00050AE8"/>
    <w:rsid w:val="00051576"/>
    <w:rsid w:val="00051B2A"/>
    <w:rsid w:val="00052014"/>
    <w:rsid w:val="00054789"/>
    <w:rsid w:val="00057818"/>
    <w:rsid w:val="00060A36"/>
    <w:rsid w:val="00062760"/>
    <w:rsid w:val="00062FD2"/>
    <w:rsid w:val="000646B2"/>
    <w:rsid w:val="00064D7B"/>
    <w:rsid w:val="00064F94"/>
    <w:rsid w:val="00065904"/>
    <w:rsid w:val="00065B35"/>
    <w:rsid w:val="000666A7"/>
    <w:rsid w:val="0006717B"/>
    <w:rsid w:val="00070580"/>
    <w:rsid w:val="00071C1F"/>
    <w:rsid w:val="00072FB2"/>
    <w:rsid w:val="000745BC"/>
    <w:rsid w:val="0007472D"/>
    <w:rsid w:val="00076080"/>
    <w:rsid w:val="000766BF"/>
    <w:rsid w:val="000779CF"/>
    <w:rsid w:val="00080E22"/>
    <w:rsid w:val="00081047"/>
    <w:rsid w:val="000810F7"/>
    <w:rsid w:val="00081D5E"/>
    <w:rsid w:val="000830AF"/>
    <w:rsid w:val="00084091"/>
    <w:rsid w:val="000842CF"/>
    <w:rsid w:val="000852B6"/>
    <w:rsid w:val="00085873"/>
    <w:rsid w:val="000868EA"/>
    <w:rsid w:val="00087267"/>
    <w:rsid w:val="0008727A"/>
    <w:rsid w:val="00087B81"/>
    <w:rsid w:val="00087E0D"/>
    <w:rsid w:val="00090414"/>
    <w:rsid w:val="000908AE"/>
    <w:rsid w:val="00092DC6"/>
    <w:rsid w:val="00092F06"/>
    <w:rsid w:val="0009310C"/>
    <w:rsid w:val="00093CBA"/>
    <w:rsid w:val="000944FE"/>
    <w:rsid w:val="00094C44"/>
    <w:rsid w:val="000966DB"/>
    <w:rsid w:val="00097BFD"/>
    <w:rsid w:val="000A0332"/>
    <w:rsid w:val="000A151A"/>
    <w:rsid w:val="000A20F7"/>
    <w:rsid w:val="000A23C4"/>
    <w:rsid w:val="000A3DA1"/>
    <w:rsid w:val="000A4052"/>
    <w:rsid w:val="000A411E"/>
    <w:rsid w:val="000A47E7"/>
    <w:rsid w:val="000B0368"/>
    <w:rsid w:val="000B110F"/>
    <w:rsid w:val="000B172F"/>
    <w:rsid w:val="000B1C56"/>
    <w:rsid w:val="000B263E"/>
    <w:rsid w:val="000B30C0"/>
    <w:rsid w:val="000B465F"/>
    <w:rsid w:val="000B5621"/>
    <w:rsid w:val="000B6ED2"/>
    <w:rsid w:val="000B7165"/>
    <w:rsid w:val="000B7304"/>
    <w:rsid w:val="000C019B"/>
    <w:rsid w:val="000C079F"/>
    <w:rsid w:val="000C1904"/>
    <w:rsid w:val="000C1AE1"/>
    <w:rsid w:val="000C29C2"/>
    <w:rsid w:val="000C2BE7"/>
    <w:rsid w:val="000C45C5"/>
    <w:rsid w:val="000C5C0B"/>
    <w:rsid w:val="000C7594"/>
    <w:rsid w:val="000C7B8E"/>
    <w:rsid w:val="000D0BC1"/>
    <w:rsid w:val="000D1DBC"/>
    <w:rsid w:val="000D3B68"/>
    <w:rsid w:val="000D40A8"/>
    <w:rsid w:val="000D42E9"/>
    <w:rsid w:val="000D4319"/>
    <w:rsid w:val="000D5142"/>
    <w:rsid w:val="000D5A5B"/>
    <w:rsid w:val="000D6C8B"/>
    <w:rsid w:val="000D6FBF"/>
    <w:rsid w:val="000D7BDF"/>
    <w:rsid w:val="000E11EE"/>
    <w:rsid w:val="000E3231"/>
    <w:rsid w:val="000E35BC"/>
    <w:rsid w:val="000E5227"/>
    <w:rsid w:val="000E5249"/>
    <w:rsid w:val="000E60FE"/>
    <w:rsid w:val="000E7C28"/>
    <w:rsid w:val="000F0404"/>
    <w:rsid w:val="000F2C72"/>
    <w:rsid w:val="000F2CC3"/>
    <w:rsid w:val="000F35B8"/>
    <w:rsid w:val="000F5A2A"/>
    <w:rsid w:val="000F5A44"/>
    <w:rsid w:val="0010031B"/>
    <w:rsid w:val="0010351E"/>
    <w:rsid w:val="00103FDE"/>
    <w:rsid w:val="00104730"/>
    <w:rsid w:val="00104ABE"/>
    <w:rsid w:val="0010528F"/>
    <w:rsid w:val="00105782"/>
    <w:rsid w:val="001077F0"/>
    <w:rsid w:val="00110045"/>
    <w:rsid w:val="00111087"/>
    <w:rsid w:val="00113F4B"/>
    <w:rsid w:val="00115E9F"/>
    <w:rsid w:val="001164D5"/>
    <w:rsid w:val="001169A6"/>
    <w:rsid w:val="00117964"/>
    <w:rsid w:val="0012090C"/>
    <w:rsid w:val="00120957"/>
    <w:rsid w:val="00120C10"/>
    <w:rsid w:val="0012173E"/>
    <w:rsid w:val="00121A70"/>
    <w:rsid w:val="00123C17"/>
    <w:rsid w:val="00123F1C"/>
    <w:rsid w:val="001240F9"/>
    <w:rsid w:val="001244C5"/>
    <w:rsid w:val="001245D9"/>
    <w:rsid w:val="00126533"/>
    <w:rsid w:val="001269CB"/>
    <w:rsid w:val="0013011E"/>
    <w:rsid w:val="001303A2"/>
    <w:rsid w:val="00131ABE"/>
    <w:rsid w:val="001321C3"/>
    <w:rsid w:val="00132AFF"/>
    <w:rsid w:val="001340FE"/>
    <w:rsid w:val="00134819"/>
    <w:rsid w:val="001367FB"/>
    <w:rsid w:val="00137D7C"/>
    <w:rsid w:val="00140924"/>
    <w:rsid w:val="001413EC"/>
    <w:rsid w:val="0014168F"/>
    <w:rsid w:val="00141CF4"/>
    <w:rsid w:val="001428FC"/>
    <w:rsid w:val="00142F81"/>
    <w:rsid w:val="00143729"/>
    <w:rsid w:val="00144135"/>
    <w:rsid w:val="00145B83"/>
    <w:rsid w:val="001468DD"/>
    <w:rsid w:val="00147BDA"/>
    <w:rsid w:val="00147D24"/>
    <w:rsid w:val="00147D82"/>
    <w:rsid w:val="00150985"/>
    <w:rsid w:val="001513C8"/>
    <w:rsid w:val="0015255C"/>
    <w:rsid w:val="00152E2F"/>
    <w:rsid w:val="00154C8C"/>
    <w:rsid w:val="00154EEC"/>
    <w:rsid w:val="00157522"/>
    <w:rsid w:val="001607FD"/>
    <w:rsid w:val="00160997"/>
    <w:rsid w:val="00160B88"/>
    <w:rsid w:val="00160C5B"/>
    <w:rsid w:val="00161367"/>
    <w:rsid w:val="0016195D"/>
    <w:rsid w:val="0016241D"/>
    <w:rsid w:val="001624AF"/>
    <w:rsid w:val="00162E6C"/>
    <w:rsid w:val="001636E0"/>
    <w:rsid w:val="00163794"/>
    <w:rsid w:val="00163AFB"/>
    <w:rsid w:val="001647F4"/>
    <w:rsid w:val="00165AF7"/>
    <w:rsid w:val="0016676C"/>
    <w:rsid w:val="001668A2"/>
    <w:rsid w:val="00166C12"/>
    <w:rsid w:val="001709E5"/>
    <w:rsid w:val="00170E1B"/>
    <w:rsid w:val="00172CF6"/>
    <w:rsid w:val="001734F2"/>
    <w:rsid w:val="00173D7D"/>
    <w:rsid w:val="0017681C"/>
    <w:rsid w:val="00177242"/>
    <w:rsid w:val="001777B0"/>
    <w:rsid w:val="00177EBA"/>
    <w:rsid w:val="001808A4"/>
    <w:rsid w:val="00180C13"/>
    <w:rsid w:val="00182F49"/>
    <w:rsid w:val="00183E6F"/>
    <w:rsid w:val="001846DB"/>
    <w:rsid w:val="0018484F"/>
    <w:rsid w:val="00186601"/>
    <w:rsid w:val="0018668D"/>
    <w:rsid w:val="00187EC1"/>
    <w:rsid w:val="001905A2"/>
    <w:rsid w:val="00193759"/>
    <w:rsid w:val="00194731"/>
    <w:rsid w:val="001A02ED"/>
    <w:rsid w:val="001A0486"/>
    <w:rsid w:val="001A0523"/>
    <w:rsid w:val="001A2899"/>
    <w:rsid w:val="001A40D4"/>
    <w:rsid w:val="001A5161"/>
    <w:rsid w:val="001A5939"/>
    <w:rsid w:val="001A65D5"/>
    <w:rsid w:val="001A6670"/>
    <w:rsid w:val="001A69F8"/>
    <w:rsid w:val="001A6D05"/>
    <w:rsid w:val="001A7DAB"/>
    <w:rsid w:val="001B2F3B"/>
    <w:rsid w:val="001B3297"/>
    <w:rsid w:val="001B3682"/>
    <w:rsid w:val="001B377D"/>
    <w:rsid w:val="001B43CE"/>
    <w:rsid w:val="001B4401"/>
    <w:rsid w:val="001B4AF5"/>
    <w:rsid w:val="001B549F"/>
    <w:rsid w:val="001B57C7"/>
    <w:rsid w:val="001B7988"/>
    <w:rsid w:val="001B7FA6"/>
    <w:rsid w:val="001C0FC9"/>
    <w:rsid w:val="001C32B6"/>
    <w:rsid w:val="001C33A9"/>
    <w:rsid w:val="001C497F"/>
    <w:rsid w:val="001C4B0E"/>
    <w:rsid w:val="001C5202"/>
    <w:rsid w:val="001C54B7"/>
    <w:rsid w:val="001C5CDB"/>
    <w:rsid w:val="001C603A"/>
    <w:rsid w:val="001D196C"/>
    <w:rsid w:val="001D2D99"/>
    <w:rsid w:val="001D3F47"/>
    <w:rsid w:val="001D5ABF"/>
    <w:rsid w:val="001D6D1E"/>
    <w:rsid w:val="001D7C90"/>
    <w:rsid w:val="001E05D8"/>
    <w:rsid w:val="001E2347"/>
    <w:rsid w:val="001E5E7C"/>
    <w:rsid w:val="001E5EBD"/>
    <w:rsid w:val="001E6383"/>
    <w:rsid w:val="001E6FB6"/>
    <w:rsid w:val="001E708E"/>
    <w:rsid w:val="001E71A3"/>
    <w:rsid w:val="001F061F"/>
    <w:rsid w:val="001F0DD3"/>
    <w:rsid w:val="001F1036"/>
    <w:rsid w:val="001F1F5A"/>
    <w:rsid w:val="001F2BB1"/>
    <w:rsid w:val="001F407B"/>
    <w:rsid w:val="001F4292"/>
    <w:rsid w:val="001F5B85"/>
    <w:rsid w:val="001F5EA5"/>
    <w:rsid w:val="001F65BA"/>
    <w:rsid w:val="001F684C"/>
    <w:rsid w:val="002008F1"/>
    <w:rsid w:val="00200909"/>
    <w:rsid w:val="00200B0D"/>
    <w:rsid w:val="00200DA2"/>
    <w:rsid w:val="002011BE"/>
    <w:rsid w:val="0020202A"/>
    <w:rsid w:val="00202EDE"/>
    <w:rsid w:val="00205250"/>
    <w:rsid w:val="0020551D"/>
    <w:rsid w:val="00205E7E"/>
    <w:rsid w:val="00206443"/>
    <w:rsid w:val="00207707"/>
    <w:rsid w:val="002078D1"/>
    <w:rsid w:val="002078FE"/>
    <w:rsid w:val="0021053A"/>
    <w:rsid w:val="00210721"/>
    <w:rsid w:val="002112FE"/>
    <w:rsid w:val="002114C1"/>
    <w:rsid w:val="002128CC"/>
    <w:rsid w:val="00214415"/>
    <w:rsid w:val="002144A6"/>
    <w:rsid w:val="00214BDD"/>
    <w:rsid w:val="0021575C"/>
    <w:rsid w:val="002157EB"/>
    <w:rsid w:val="0021596D"/>
    <w:rsid w:val="00215A05"/>
    <w:rsid w:val="00216B92"/>
    <w:rsid w:val="0022066C"/>
    <w:rsid w:val="002222E5"/>
    <w:rsid w:val="00223FEB"/>
    <w:rsid w:val="00225EFC"/>
    <w:rsid w:val="00227C25"/>
    <w:rsid w:val="00230964"/>
    <w:rsid w:val="00231C37"/>
    <w:rsid w:val="00233165"/>
    <w:rsid w:val="002336B4"/>
    <w:rsid w:val="0023594E"/>
    <w:rsid w:val="00236F38"/>
    <w:rsid w:val="002379EA"/>
    <w:rsid w:val="002406AF"/>
    <w:rsid w:val="0024148C"/>
    <w:rsid w:val="00241F58"/>
    <w:rsid w:val="002434CF"/>
    <w:rsid w:val="00243CAD"/>
    <w:rsid w:val="00243E8E"/>
    <w:rsid w:val="0024445D"/>
    <w:rsid w:val="0024581C"/>
    <w:rsid w:val="00245EFA"/>
    <w:rsid w:val="002460F9"/>
    <w:rsid w:val="0024785F"/>
    <w:rsid w:val="00250950"/>
    <w:rsid w:val="0025191E"/>
    <w:rsid w:val="00251A18"/>
    <w:rsid w:val="00253DEA"/>
    <w:rsid w:val="00254446"/>
    <w:rsid w:val="00255015"/>
    <w:rsid w:val="002562D7"/>
    <w:rsid w:val="0025639D"/>
    <w:rsid w:val="00256A22"/>
    <w:rsid w:val="002571C3"/>
    <w:rsid w:val="002611E2"/>
    <w:rsid w:val="002612EA"/>
    <w:rsid w:val="002613F5"/>
    <w:rsid w:val="00262BC8"/>
    <w:rsid w:val="00263310"/>
    <w:rsid w:val="00263684"/>
    <w:rsid w:val="00264F1E"/>
    <w:rsid w:val="002658CB"/>
    <w:rsid w:val="00266E9F"/>
    <w:rsid w:val="0026703A"/>
    <w:rsid w:val="00267FAD"/>
    <w:rsid w:val="00270E49"/>
    <w:rsid w:val="002711F8"/>
    <w:rsid w:val="00271A36"/>
    <w:rsid w:val="00271B35"/>
    <w:rsid w:val="00273FE6"/>
    <w:rsid w:val="00274EE4"/>
    <w:rsid w:val="00275FC7"/>
    <w:rsid w:val="00276065"/>
    <w:rsid w:val="00276FE9"/>
    <w:rsid w:val="00277636"/>
    <w:rsid w:val="0028032B"/>
    <w:rsid w:val="002814F9"/>
    <w:rsid w:val="00282605"/>
    <w:rsid w:val="00282AAB"/>
    <w:rsid w:val="0028688D"/>
    <w:rsid w:val="0029015C"/>
    <w:rsid w:val="00291E44"/>
    <w:rsid w:val="00292868"/>
    <w:rsid w:val="00293966"/>
    <w:rsid w:val="00295B06"/>
    <w:rsid w:val="002971EA"/>
    <w:rsid w:val="0029744D"/>
    <w:rsid w:val="00297666"/>
    <w:rsid w:val="00297D2E"/>
    <w:rsid w:val="00297D90"/>
    <w:rsid w:val="002A2527"/>
    <w:rsid w:val="002A291A"/>
    <w:rsid w:val="002A29B7"/>
    <w:rsid w:val="002A2C7A"/>
    <w:rsid w:val="002A3B1E"/>
    <w:rsid w:val="002A6CAE"/>
    <w:rsid w:val="002A7433"/>
    <w:rsid w:val="002A77CC"/>
    <w:rsid w:val="002A79DB"/>
    <w:rsid w:val="002B08C6"/>
    <w:rsid w:val="002B1CD2"/>
    <w:rsid w:val="002B2292"/>
    <w:rsid w:val="002B31CC"/>
    <w:rsid w:val="002B3526"/>
    <w:rsid w:val="002B382D"/>
    <w:rsid w:val="002B3AA5"/>
    <w:rsid w:val="002B3F0F"/>
    <w:rsid w:val="002B48E9"/>
    <w:rsid w:val="002B5540"/>
    <w:rsid w:val="002B691B"/>
    <w:rsid w:val="002B6C19"/>
    <w:rsid w:val="002B79C2"/>
    <w:rsid w:val="002C1A91"/>
    <w:rsid w:val="002C1CAE"/>
    <w:rsid w:val="002C1F1F"/>
    <w:rsid w:val="002C2149"/>
    <w:rsid w:val="002C30FD"/>
    <w:rsid w:val="002C351A"/>
    <w:rsid w:val="002C3AAB"/>
    <w:rsid w:val="002C3C34"/>
    <w:rsid w:val="002C5B89"/>
    <w:rsid w:val="002C68D2"/>
    <w:rsid w:val="002C7AE9"/>
    <w:rsid w:val="002D04D5"/>
    <w:rsid w:val="002D084B"/>
    <w:rsid w:val="002D0B76"/>
    <w:rsid w:val="002D0EB4"/>
    <w:rsid w:val="002D27AD"/>
    <w:rsid w:val="002D2E58"/>
    <w:rsid w:val="002D309A"/>
    <w:rsid w:val="002D47F0"/>
    <w:rsid w:val="002D503F"/>
    <w:rsid w:val="002D5A84"/>
    <w:rsid w:val="002D6ED0"/>
    <w:rsid w:val="002D7CCB"/>
    <w:rsid w:val="002E03BB"/>
    <w:rsid w:val="002E16B9"/>
    <w:rsid w:val="002E1955"/>
    <w:rsid w:val="002E3E7E"/>
    <w:rsid w:val="002E5743"/>
    <w:rsid w:val="002E706F"/>
    <w:rsid w:val="002F09B5"/>
    <w:rsid w:val="002F1767"/>
    <w:rsid w:val="002F1B2D"/>
    <w:rsid w:val="002F318D"/>
    <w:rsid w:val="002F3A41"/>
    <w:rsid w:val="002F3E99"/>
    <w:rsid w:val="002F4713"/>
    <w:rsid w:val="002F47B2"/>
    <w:rsid w:val="002F52F6"/>
    <w:rsid w:val="002F570A"/>
    <w:rsid w:val="002F6008"/>
    <w:rsid w:val="002F63F3"/>
    <w:rsid w:val="002F6624"/>
    <w:rsid w:val="002F6F16"/>
    <w:rsid w:val="002F78BD"/>
    <w:rsid w:val="002F7E6C"/>
    <w:rsid w:val="00300108"/>
    <w:rsid w:val="0030085D"/>
    <w:rsid w:val="00301DBC"/>
    <w:rsid w:val="00301E5D"/>
    <w:rsid w:val="003031C8"/>
    <w:rsid w:val="00303558"/>
    <w:rsid w:val="0030440A"/>
    <w:rsid w:val="003049E3"/>
    <w:rsid w:val="00304CF8"/>
    <w:rsid w:val="003065D0"/>
    <w:rsid w:val="00307523"/>
    <w:rsid w:val="00307C7A"/>
    <w:rsid w:val="003111C8"/>
    <w:rsid w:val="003119F7"/>
    <w:rsid w:val="00311B99"/>
    <w:rsid w:val="003138A3"/>
    <w:rsid w:val="00315512"/>
    <w:rsid w:val="0031571D"/>
    <w:rsid w:val="00316760"/>
    <w:rsid w:val="00317D0B"/>
    <w:rsid w:val="00317EB3"/>
    <w:rsid w:val="00320D50"/>
    <w:rsid w:val="00321746"/>
    <w:rsid w:val="00321BEF"/>
    <w:rsid w:val="00322011"/>
    <w:rsid w:val="0032231F"/>
    <w:rsid w:val="003224BD"/>
    <w:rsid w:val="00323732"/>
    <w:rsid w:val="00324D86"/>
    <w:rsid w:val="00325678"/>
    <w:rsid w:val="0032761B"/>
    <w:rsid w:val="00327651"/>
    <w:rsid w:val="003276AD"/>
    <w:rsid w:val="0033001B"/>
    <w:rsid w:val="00331EB3"/>
    <w:rsid w:val="0033200D"/>
    <w:rsid w:val="00333303"/>
    <w:rsid w:val="003338C9"/>
    <w:rsid w:val="00333FF4"/>
    <w:rsid w:val="0033503A"/>
    <w:rsid w:val="0033509C"/>
    <w:rsid w:val="00335D5D"/>
    <w:rsid w:val="0033619E"/>
    <w:rsid w:val="0033631D"/>
    <w:rsid w:val="00336966"/>
    <w:rsid w:val="003402B3"/>
    <w:rsid w:val="003402D6"/>
    <w:rsid w:val="00340B7D"/>
    <w:rsid w:val="00342C89"/>
    <w:rsid w:val="0034350E"/>
    <w:rsid w:val="003436AB"/>
    <w:rsid w:val="00343B9F"/>
    <w:rsid w:val="00343D1F"/>
    <w:rsid w:val="00343DA8"/>
    <w:rsid w:val="003501BA"/>
    <w:rsid w:val="00350357"/>
    <w:rsid w:val="00350878"/>
    <w:rsid w:val="0035091F"/>
    <w:rsid w:val="00350DD8"/>
    <w:rsid w:val="00350EBC"/>
    <w:rsid w:val="00351396"/>
    <w:rsid w:val="00351A8C"/>
    <w:rsid w:val="00352175"/>
    <w:rsid w:val="003522AF"/>
    <w:rsid w:val="00352F4F"/>
    <w:rsid w:val="003542A8"/>
    <w:rsid w:val="0035458B"/>
    <w:rsid w:val="003549DF"/>
    <w:rsid w:val="003549EB"/>
    <w:rsid w:val="003558BA"/>
    <w:rsid w:val="00355C98"/>
    <w:rsid w:val="00355FBF"/>
    <w:rsid w:val="00356DC7"/>
    <w:rsid w:val="00361DDA"/>
    <w:rsid w:val="00361FE8"/>
    <w:rsid w:val="00362236"/>
    <w:rsid w:val="0036727F"/>
    <w:rsid w:val="00367F01"/>
    <w:rsid w:val="00370D4D"/>
    <w:rsid w:val="00371601"/>
    <w:rsid w:val="00373C15"/>
    <w:rsid w:val="0037552C"/>
    <w:rsid w:val="00375608"/>
    <w:rsid w:val="003757A9"/>
    <w:rsid w:val="00375AC3"/>
    <w:rsid w:val="00375C71"/>
    <w:rsid w:val="00375DB9"/>
    <w:rsid w:val="00375FFF"/>
    <w:rsid w:val="003779DD"/>
    <w:rsid w:val="00380612"/>
    <w:rsid w:val="00380E07"/>
    <w:rsid w:val="00381DA8"/>
    <w:rsid w:val="00381EAF"/>
    <w:rsid w:val="00381FE7"/>
    <w:rsid w:val="003822FC"/>
    <w:rsid w:val="00383F3C"/>
    <w:rsid w:val="003844D5"/>
    <w:rsid w:val="00384F97"/>
    <w:rsid w:val="0038619A"/>
    <w:rsid w:val="00386245"/>
    <w:rsid w:val="00386830"/>
    <w:rsid w:val="0038782C"/>
    <w:rsid w:val="00387A91"/>
    <w:rsid w:val="00390547"/>
    <w:rsid w:val="00392BB9"/>
    <w:rsid w:val="003935B6"/>
    <w:rsid w:val="00393880"/>
    <w:rsid w:val="00394BD5"/>
    <w:rsid w:val="00395A63"/>
    <w:rsid w:val="00395CAF"/>
    <w:rsid w:val="00396DF0"/>
    <w:rsid w:val="003A0152"/>
    <w:rsid w:val="003A3943"/>
    <w:rsid w:val="003A4B7E"/>
    <w:rsid w:val="003A5320"/>
    <w:rsid w:val="003A61EA"/>
    <w:rsid w:val="003A6865"/>
    <w:rsid w:val="003A6B1C"/>
    <w:rsid w:val="003A6F97"/>
    <w:rsid w:val="003A72A9"/>
    <w:rsid w:val="003B0FEC"/>
    <w:rsid w:val="003B10E1"/>
    <w:rsid w:val="003B13D5"/>
    <w:rsid w:val="003B1645"/>
    <w:rsid w:val="003B1FD5"/>
    <w:rsid w:val="003B356D"/>
    <w:rsid w:val="003B3B39"/>
    <w:rsid w:val="003B4804"/>
    <w:rsid w:val="003B5C60"/>
    <w:rsid w:val="003B5EB9"/>
    <w:rsid w:val="003B7C0D"/>
    <w:rsid w:val="003B7EAE"/>
    <w:rsid w:val="003C1AC7"/>
    <w:rsid w:val="003C1CD9"/>
    <w:rsid w:val="003C5754"/>
    <w:rsid w:val="003C697E"/>
    <w:rsid w:val="003C6CEF"/>
    <w:rsid w:val="003C7240"/>
    <w:rsid w:val="003C7DDF"/>
    <w:rsid w:val="003D20BF"/>
    <w:rsid w:val="003D3D8F"/>
    <w:rsid w:val="003D4D70"/>
    <w:rsid w:val="003D5427"/>
    <w:rsid w:val="003D77CD"/>
    <w:rsid w:val="003E04BC"/>
    <w:rsid w:val="003E0870"/>
    <w:rsid w:val="003E10C3"/>
    <w:rsid w:val="003E1FE0"/>
    <w:rsid w:val="003E4321"/>
    <w:rsid w:val="003E5296"/>
    <w:rsid w:val="003E7EF7"/>
    <w:rsid w:val="003F052B"/>
    <w:rsid w:val="003F05CC"/>
    <w:rsid w:val="003F2106"/>
    <w:rsid w:val="003F3299"/>
    <w:rsid w:val="003F49DE"/>
    <w:rsid w:val="003F4DA4"/>
    <w:rsid w:val="003F560C"/>
    <w:rsid w:val="003F5EDF"/>
    <w:rsid w:val="0040222D"/>
    <w:rsid w:val="004023B8"/>
    <w:rsid w:val="004049D1"/>
    <w:rsid w:val="00404C82"/>
    <w:rsid w:val="00406450"/>
    <w:rsid w:val="00407021"/>
    <w:rsid w:val="00407755"/>
    <w:rsid w:val="004100AB"/>
    <w:rsid w:val="004112B1"/>
    <w:rsid w:val="00412DB1"/>
    <w:rsid w:val="00412F4E"/>
    <w:rsid w:val="00413F43"/>
    <w:rsid w:val="00414752"/>
    <w:rsid w:val="00414A6F"/>
    <w:rsid w:val="00416A77"/>
    <w:rsid w:val="00416D6C"/>
    <w:rsid w:val="004172D5"/>
    <w:rsid w:val="00417547"/>
    <w:rsid w:val="004200E4"/>
    <w:rsid w:val="004203DF"/>
    <w:rsid w:val="00421E37"/>
    <w:rsid w:val="00421E58"/>
    <w:rsid w:val="0042376B"/>
    <w:rsid w:val="004249DD"/>
    <w:rsid w:val="0042550E"/>
    <w:rsid w:val="00425CB8"/>
    <w:rsid w:val="0042630B"/>
    <w:rsid w:val="004269F8"/>
    <w:rsid w:val="00426D82"/>
    <w:rsid w:val="004272C5"/>
    <w:rsid w:val="00427CFC"/>
    <w:rsid w:val="00431D04"/>
    <w:rsid w:val="00432ABE"/>
    <w:rsid w:val="0043412E"/>
    <w:rsid w:val="004344AD"/>
    <w:rsid w:val="00434966"/>
    <w:rsid w:val="00436E2A"/>
    <w:rsid w:val="004370F5"/>
    <w:rsid w:val="00437163"/>
    <w:rsid w:val="00440686"/>
    <w:rsid w:val="004417DB"/>
    <w:rsid w:val="004421A3"/>
    <w:rsid w:val="0044273C"/>
    <w:rsid w:val="004433BC"/>
    <w:rsid w:val="0044397C"/>
    <w:rsid w:val="00444913"/>
    <w:rsid w:val="0044556D"/>
    <w:rsid w:val="004455B8"/>
    <w:rsid w:val="004502FF"/>
    <w:rsid w:val="00451029"/>
    <w:rsid w:val="004517AC"/>
    <w:rsid w:val="00452AE0"/>
    <w:rsid w:val="00453BD3"/>
    <w:rsid w:val="00454D97"/>
    <w:rsid w:val="00455111"/>
    <w:rsid w:val="00455590"/>
    <w:rsid w:val="00455B56"/>
    <w:rsid w:val="00456252"/>
    <w:rsid w:val="00457CDF"/>
    <w:rsid w:val="00457FAA"/>
    <w:rsid w:val="00460B5F"/>
    <w:rsid w:val="00460FA8"/>
    <w:rsid w:val="0046161C"/>
    <w:rsid w:val="004628B9"/>
    <w:rsid w:val="00463B41"/>
    <w:rsid w:val="0046477C"/>
    <w:rsid w:val="00464904"/>
    <w:rsid w:val="00465786"/>
    <w:rsid w:val="00470262"/>
    <w:rsid w:val="00472A70"/>
    <w:rsid w:val="00473FF9"/>
    <w:rsid w:val="00475550"/>
    <w:rsid w:val="004757FC"/>
    <w:rsid w:val="00475DC7"/>
    <w:rsid w:val="00480A9A"/>
    <w:rsid w:val="00480B70"/>
    <w:rsid w:val="00481943"/>
    <w:rsid w:val="00484682"/>
    <w:rsid w:val="004846EB"/>
    <w:rsid w:val="0048625C"/>
    <w:rsid w:val="00487ED7"/>
    <w:rsid w:val="004900A8"/>
    <w:rsid w:val="0049203B"/>
    <w:rsid w:val="004929D7"/>
    <w:rsid w:val="00492F1C"/>
    <w:rsid w:val="00494F77"/>
    <w:rsid w:val="004A05F2"/>
    <w:rsid w:val="004A2B82"/>
    <w:rsid w:val="004A3152"/>
    <w:rsid w:val="004A533F"/>
    <w:rsid w:val="004B02FA"/>
    <w:rsid w:val="004B08E9"/>
    <w:rsid w:val="004B1881"/>
    <w:rsid w:val="004B4306"/>
    <w:rsid w:val="004B4756"/>
    <w:rsid w:val="004B5D9E"/>
    <w:rsid w:val="004B6C23"/>
    <w:rsid w:val="004B766D"/>
    <w:rsid w:val="004C0D5B"/>
    <w:rsid w:val="004C1317"/>
    <w:rsid w:val="004C1BC8"/>
    <w:rsid w:val="004C23EC"/>
    <w:rsid w:val="004C2617"/>
    <w:rsid w:val="004C2D93"/>
    <w:rsid w:val="004C3130"/>
    <w:rsid w:val="004C4338"/>
    <w:rsid w:val="004C7D48"/>
    <w:rsid w:val="004D00D6"/>
    <w:rsid w:val="004D06A4"/>
    <w:rsid w:val="004D0C06"/>
    <w:rsid w:val="004D0E58"/>
    <w:rsid w:val="004D1317"/>
    <w:rsid w:val="004D268A"/>
    <w:rsid w:val="004D4D66"/>
    <w:rsid w:val="004D4FBF"/>
    <w:rsid w:val="004D5DB9"/>
    <w:rsid w:val="004D7DD6"/>
    <w:rsid w:val="004E0269"/>
    <w:rsid w:val="004E0B6A"/>
    <w:rsid w:val="004E16FB"/>
    <w:rsid w:val="004E1711"/>
    <w:rsid w:val="004E2420"/>
    <w:rsid w:val="004E260F"/>
    <w:rsid w:val="004E295D"/>
    <w:rsid w:val="004E32D7"/>
    <w:rsid w:val="004E40BC"/>
    <w:rsid w:val="004E5C2A"/>
    <w:rsid w:val="004E65E8"/>
    <w:rsid w:val="004F2C35"/>
    <w:rsid w:val="004F3258"/>
    <w:rsid w:val="004F34FB"/>
    <w:rsid w:val="004F360F"/>
    <w:rsid w:val="004F59D4"/>
    <w:rsid w:val="004F6134"/>
    <w:rsid w:val="004F62D5"/>
    <w:rsid w:val="00500041"/>
    <w:rsid w:val="00500799"/>
    <w:rsid w:val="005008AD"/>
    <w:rsid w:val="00502273"/>
    <w:rsid w:val="005031DF"/>
    <w:rsid w:val="005038A7"/>
    <w:rsid w:val="005047BA"/>
    <w:rsid w:val="00504CEE"/>
    <w:rsid w:val="005102AE"/>
    <w:rsid w:val="00510523"/>
    <w:rsid w:val="005120F2"/>
    <w:rsid w:val="0051282A"/>
    <w:rsid w:val="00512E8F"/>
    <w:rsid w:val="0051389B"/>
    <w:rsid w:val="0051434A"/>
    <w:rsid w:val="00514626"/>
    <w:rsid w:val="0051576D"/>
    <w:rsid w:val="0051603C"/>
    <w:rsid w:val="00516668"/>
    <w:rsid w:val="0051673E"/>
    <w:rsid w:val="00517AAE"/>
    <w:rsid w:val="00517C5E"/>
    <w:rsid w:val="00520197"/>
    <w:rsid w:val="005204A2"/>
    <w:rsid w:val="0052072B"/>
    <w:rsid w:val="005212EF"/>
    <w:rsid w:val="00521870"/>
    <w:rsid w:val="005219A2"/>
    <w:rsid w:val="00521DDA"/>
    <w:rsid w:val="0052629B"/>
    <w:rsid w:val="005265CF"/>
    <w:rsid w:val="00526C7F"/>
    <w:rsid w:val="00526D2C"/>
    <w:rsid w:val="0052797B"/>
    <w:rsid w:val="005279B8"/>
    <w:rsid w:val="00530FB2"/>
    <w:rsid w:val="00531482"/>
    <w:rsid w:val="0053168F"/>
    <w:rsid w:val="005317F3"/>
    <w:rsid w:val="0053435B"/>
    <w:rsid w:val="00534CCE"/>
    <w:rsid w:val="0053617F"/>
    <w:rsid w:val="00537AB7"/>
    <w:rsid w:val="00537CF3"/>
    <w:rsid w:val="005403E7"/>
    <w:rsid w:val="005412AB"/>
    <w:rsid w:val="00541443"/>
    <w:rsid w:val="005438A4"/>
    <w:rsid w:val="00545932"/>
    <w:rsid w:val="00546D6C"/>
    <w:rsid w:val="00547C00"/>
    <w:rsid w:val="0055047A"/>
    <w:rsid w:val="00550E1E"/>
    <w:rsid w:val="00551064"/>
    <w:rsid w:val="005519BB"/>
    <w:rsid w:val="00551F16"/>
    <w:rsid w:val="00551FEA"/>
    <w:rsid w:val="00552163"/>
    <w:rsid w:val="00552526"/>
    <w:rsid w:val="00552528"/>
    <w:rsid w:val="005538B3"/>
    <w:rsid w:val="005544BC"/>
    <w:rsid w:val="0055660A"/>
    <w:rsid w:val="005574E8"/>
    <w:rsid w:val="00560230"/>
    <w:rsid w:val="005609F6"/>
    <w:rsid w:val="005610E5"/>
    <w:rsid w:val="005630C2"/>
    <w:rsid w:val="00563E83"/>
    <w:rsid w:val="005641B1"/>
    <w:rsid w:val="005642B0"/>
    <w:rsid w:val="0056672A"/>
    <w:rsid w:val="005668B0"/>
    <w:rsid w:val="00570633"/>
    <w:rsid w:val="00570F27"/>
    <w:rsid w:val="00570F40"/>
    <w:rsid w:val="00570F65"/>
    <w:rsid w:val="005712D9"/>
    <w:rsid w:val="0057177A"/>
    <w:rsid w:val="00571E2D"/>
    <w:rsid w:val="005740B3"/>
    <w:rsid w:val="00574413"/>
    <w:rsid w:val="0057493F"/>
    <w:rsid w:val="0057511D"/>
    <w:rsid w:val="00575392"/>
    <w:rsid w:val="00575F1F"/>
    <w:rsid w:val="00576E72"/>
    <w:rsid w:val="0057709D"/>
    <w:rsid w:val="00577608"/>
    <w:rsid w:val="005779D8"/>
    <w:rsid w:val="0058000A"/>
    <w:rsid w:val="00581B7A"/>
    <w:rsid w:val="00581D08"/>
    <w:rsid w:val="00582383"/>
    <w:rsid w:val="0058241F"/>
    <w:rsid w:val="00582E27"/>
    <w:rsid w:val="0058390E"/>
    <w:rsid w:val="00584F9D"/>
    <w:rsid w:val="005875DE"/>
    <w:rsid w:val="00590A8A"/>
    <w:rsid w:val="00591080"/>
    <w:rsid w:val="00591D74"/>
    <w:rsid w:val="00591E9F"/>
    <w:rsid w:val="00592B82"/>
    <w:rsid w:val="00593FA7"/>
    <w:rsid w:val="005948DA"/>
    <w:rsid w:val="00596393"/>
    <w:rsid w:val="005964B3"/>
    <w:rsid w:val="00596FE3"/>
    <w:rsid w:val="005A0C0C"/>
    <w:rsid w:val="005A0CE8"/>
    <w:rsid w:val="005A245E"/>
    <w:rsid w:val="005A3823"/>
    <w:rsid w:val="005A38A8"/>
    <w:rsid w:val="005A458E"/>
    <w:rsid w:val="005A4632"/>
    <w:rsid w:val="005A4F32"/>
    <w:rsid w:val="005A4F5E"/>
    <w:rsid w:val="005A55EA"/>
    <w:rsid w:val="005A5E8B"/>
    <w:rsid w:val="005A771A"/>
    <w:rsid w:val="005A77D4"/>
    <w:rsid w:val="005A7A08"/>
    <w:rsid w:val="005A7E96"/>
    <w:rsid w:val="005B0E6F"/>
    <w:rsid w:val="005B1FD9"/>
    <w:rsid w:val="005B2AAD"/>
    <w:rsid w:val="005B4664"/>
    <w:rsid w:val="005B47F6"/>
    <w:rsid w:val="005B5D9E"/>
    <w:rsid w:val="005B602B"/>
    <w:rsid w:val="005B62A5"/>
    <w:rsid w:val="005B645D"/>
    <w:rsid w:val="005B69D0"/>
    <w:rsid w:val="005B7A26"/>
    <w:rsid w:val="005C09E2"/>
    <w:rsid w:val="005C1845"/>
    <w:rsid w:val="005C2103"/>
    <w:rsid w:val="005C269C"/>
    <w:rsid w:val="005C26EA"/>
    <w:rsid w:val="005C2990"/>
    <w:rsid w:val="005C318D"/>
    <w:rsid w:val="005C40EC"/>
    <w:rsid w:val="005C4C94"/>
    <w:rsid w:val="005C5AF8"/>
    <w:rsid w:val="005C6B5F"/>
    <w:rsid w:val="005C7680"/>
    <w:rsid w:val="005D0C29"/>
    <w:rsid w:val="005D261A"/>
    <w:rsid w:val="005D473D"/>
    <w:rsid w:val="005D4AEF"/>
    <w:rsid w:val="005D7244"/>
    <w:rsid w:val="005D784D"/>
    <w:rsid w:val="005E18BC"/>
    <w:rsid w:val="005E19A5"/>
    <w:rsid w:val="005E1B44"/>
    <w:rsid w:val="005E22F3"/>
    <w:rsid w:val="005E5CEC"/>
    <w:rsid w:val="005E616D"/>
    <w:rsid w:val="005E6204"/>
    <w:rsid w:val="005E7635"/>
    <w:rsid w:val="005E778C"/>
    <w:rsid w:val="005F1BC7"/>
    <w:rsid w:val="005F20DC"/>
    <w:rsid w:val="005F2794"/>
    <w:rsid w:val="005F2932"/>
    <w:rsid w:val="005F2C10"/>
    <w:rsid w:val="005F351C"/>
    <w:rsid w:val="005F3937"/>
    <w:rsid w:val="005F3EBA"/>
    <w:rsid w:val="005F5DA7"/>
    <w:rsid w:val="005F6322"/>
    <w:rsid w:val="005F792D"/>
    <w:rsid w:val="005F79EF"/>
    <w:rsid w:val="0060047D"/>
    <w:rsid w:val="006015D8"/>
    <w:rsid w:val="00604740"/>
    <w:rsid w:val="0060513D"/>
    <w:rsid w:val="00605C8B"/>
    <w:rsid w:val="00607F90"/>
    <w:rsid w:val="00610695"/>
    <w:rsid w:val="00610899"/>
    <w:rsid w:val="00610FB6"/>
    <w:rsid w:val="00611123"/>
    <w:rsid w:val="00612231"/>
    <w:rsid w:val="0061284F"/>
    <w:rsid w:val="00613059"/>
    <w:rsid w:val="0061350A"/>
    <w:rsid w:val="00613F45"/>
    <w:rsid w:val="006143C8"/>
    <w:rsid w:val="0061443A"/>
    <w:rsid w:val="00615217"/>
    <w:rsid w:val="00620346"/>
    <w:rsid w:val="00620A4B"/>
    <w:rsid w:val="00621087"/>
    <w:rsid w:val="006212C2"/>
    <w:rsid w:val="006217B5"/>
    <w:rsid w:val="00621D17"/>
    <w:rsid w:val="006233C3"/>
    <w:rsid w:val="00623A0E"/>
    <w:rsid w:val="00624A91"/>
    <w:rsid w:val="00625270"/>
    <w:rsid w:val="006254F5"/>
    <w:rsid w:val="006259F3"/>
    <w:rsid w:val="00626A6A"/>
    <w:rsid w:val="006272E9"/>
    <w:rsid w:val="00627C06"/>
    <w:rsid w:val="00630094"/>
    <w:rsid w:val="00631908"/>
    <w:rsid w:val="00633174"/>
    <w:rsid w:val="00636959"/>
    <w:rsid w:val="00637171"/>
    <w:rsid w:val="00637504"/>
    <w:rsid w:val="00637B32"/>
    <w:rsid w:val="00637D14"/>
    <w:rsid w:val="0064141B"/>
    <w:rsid w:val="00642992"/>
    <w:rsid w:val="00643DC3"/>
    <w:rsid w:val="006444A8"/>
    <w:rsid w:val="00645E37"/>
    <w:rsid w:val="00645F6F"/>
    <w:rsid w:val="0064780E"/>
    <w:rsid w:val="00651D2B"/>
    <w:rsid w:val="00651D87"/>
    <w:rsid w:val="0065287A"/>
    <w:rsid w:val="00652938"/>
    <w:rsid w:val="00652C2C"/>
    <w:rsid w:val="00652EDE"/>
    <w:rsid w:val="006544B5"/>
    <w:rsid w:val="00654C0B"/>
    <w:rsid w:val="00655707"/>
    <w:rsid w:val="00655C12"/>
    <w:rsid w:val="00656889"/>
    <w:rsid w:val="00656D8A"/>
    <w:rsid w:val="00656DF4"/>
    <w:rsid w:val="0066210E"/>
    <w:rsid w:val="00662728"/>
    <w:rsid w:val="00665F55"/>
    <w:rsid w:val="0066607E"/>
    <w:rsid w:val="00671C85"/>
    <w:rsid w:val="00671E8B"/>
    <w:rsid w:val="006730B6"/>
    <w:rsid w:val="0067326F"/>
    <w:rsid w:val="006801D4"/>
    <w:rsid w:val="00680C24"/>
    <w:rsid w:val="00681DC4"/>
    <w:rsid w:val="0068399A"/>
    <w:rsid w:val="00683A72"/>
    <w:rsid w:val="00685091"/>
    <w:rsid w:val="0068585F"/>
    <w:rsid w:val="006872D4"/>
    <w:rsid w:val="0068753D"/>
    <w:rsid w:val="00691243"/>
    <w:rsid w:val="00691A20"/>
    <w:rsid w:val="006923EC"/>
    <w:rsid w:val="00693C09"/>
    <w:rsid w:val="00693DDF"/>
    <w:rsid w:val="00693F87"/>
    <w:rsid w:val="00694451"/>
    <w:rsid w:val="006959A1"/>
    <w:rsid w:val="00695D28"/>
    <w:rsid w:val="00696698"/>
    <w:rsid w:val="006A06BF"/>
    <w:rsid w:val="006A157C"/>
    <w:rsid w:val="006A27FD"/>
    <w:rsid w:val="006A28EC"/>
    <w:rsid w:val="006A2E72"/>
    <w:rsid w:val="006A3BB3"/>
    <w:rsid w:val="006A63CF"/>
    <w:rsid w:val="006A687D"/>
    <w:rsid w:val="006A6A60"/>
    <w:rsid w:val="006A75EF"/>
    <w:rsid w:val="006A7C65"/>
    <w:rsid w:val="006A7FCD"/>
    <w:rsid w:val="006B011D"/>
    <w:rsid w:val="006B06B6"/>
    <w:rsid w:val="006B0707"/>
    <w:rsid w:val="006B1506"/>
    <w:rsid w:val="006B1CAA"/>
    <w:rsid w:val="006B1CE3"/>
    <w:rsid w:val="006B20B5"/>
    <w:rsid w:val="006B2F8F"/>
    <w:rsid w:val="006B3687"/>
    <w:rsid w:val="006B3A9A"/>
    <w:rsid w:val="006B4A7C"/>
    <w:rsid w:val="006B5632"/>
    <w:rsid w:val="006B716D"/>
    <w:rsid w:val="006B76A6"/>
    <w:rsid w:val="006C02D0"/>
    <w:rsid w:val="006C187A"/>
    <w:rsid w:val="006C1C45"/>
    <w:rsid w:val="006C32A6"/>
    <w:rsid w:val="006C3CC5"/>
    <w:rsid w:val="006C3DDD"/>
    <w:rsid w:val="006C4F1C"/>
    <w:rsid w:val="006D018D"/>
    <w:rsid w:val="006D0C6C"/>
    <w:rsid w:val="006D1F04"/>
    <w:rsid w:val="006D2365"/>
    <w:rsid w:val="006D2758"/>
    <w:rsid w:val="006D33EF"/>
    <w:rsid w:val="006D347A"/>
    <w:rsid w:val="006D4FBE"/>
    <w:rsid w:val="006D662A"/>
    <w:rsid w:val="006D66D8"/>
    <w:rsid w:val="006D68B3"/>
    <w:rsid w:val="006D69A0"/>
    <w:rsid w:val="006D6CAE"/>
    <w:rsid w:val="006D6E0A"/>
    <w:rsid w:val="006D6E36"/>
    <w:rsid w:val="006D727E"/>
    <w:rsid w:val="006D74C1"/>
    <w:rsid w:val="006D7F4F"/>
    <w:rsid w:val="006E0970"/>
    <w:rsid w:val="006E0BCA"/>
    <w:rsid w:val="006E0E4B"/>
    <w:rsid w:val="006E1C40"/>
    <w:rsid w:val="006E23B2"/>
    <w:rsid w:val="006E3396"/>
    <w:rsid w:val="006E3496"/>
    <w:rsid w:val="006E3D63"/>
    <w:rsid w:val="006E4610"/>
    <w:rsid w:val="006E4942"/>
    <w:rsid w:val="006E6172"/>
    <w:rsid w:val="006E72DB"/>
    <w:rsid w:val="006F0D77"/>
    <w:rsid w:val="006F106D"/>
    <w:rsid w:val="006F11FF"/>
    <w:rsid w:val="006F13EC"/>
    <w:rsid w:val="006F1CB3"/>
    <w:rsid w:val="006F1E7E"/>
    <w:rsid w:val="006F221C"/>
    <w:rsid w:val="006F272D"/>
    <w:rsid w:val="006F2DE0"/>
    <w:rsid w:val="006F32A1"/>
    <w:rsid w:val="006F3B41"/>
    <w:rsid w:val="006F46F3"/>
    <w:rsid w:val="006F6226"/>
    <w:rsid w:val="006F70E9"/>
    <w:rsid w:val="00700585"/>
    <w:rsid w:val="007006E6"/>
    <w:rsid w:val="00701657"/>
    <w:rsid w:val="00701D6E"/>
    <w:rsid w:val="00705948"/>
    <w:rsid w:val="00705CCB"/>
    <w:rsid w:val="00707504"/>
    <w:rsid w:val="00707E8B"/>
    <w:rsid w:val="00710020"/>
    <w:rsid w:val="0071091C"/>
    <w:rsid w:val="00711DB8"/>
    <w:rsid w:val="0071241C"/>
    <w:rsid w:val="00712C5B"/>
    <w:rsid w:val="00712DEF"/>
    <w:rsid w:val="00713EBF"/>
    <w:rsid w:val="00714510"/>
    <w:rsid w:val="00715CF0"/>
    <w:rsid w:val="0071615C"/>
    <w:rsid w:val="007173C6"/>
    <w:rsid w:val="00720589"/>
    <w:rsid w:val="0072118E"/>
    <w:rsid w:val="00722BB1"/>
    <w:rsid w:val="00724840"/>
    <w:rsid w:val="00724FE5"/>
    <w:rsid w:val="00725410"/>
    <w:rsid w:val="00725EAC"/>
    <w:rsid w:val="00726156"/>
    <w:rsid w:val="0072630A"/>
    <w:rsid w:val="00727064"/>
    <w:rsid w:val="00727647"/>
    <w:rsid w:val="00727953"/>
    <w:rsid w:val="0073047D"/>
    <w:rsid w:val="007308BF"/>
    <w:rsid w:val="0073160D"/>
    <w:rsid w:val="007343FF"/>
    <w:rsid w:val="00734E9C"/>
    <w:rsid w:val="00735151"/>
    <w:rsid w:val="00735B70"/>
    <w:rsid w:val="00735C91"/>
    <w:rsid w:val="007360BB"/>
    <w:rsid w:val="0073686B"/>
    <w:rsid w:val="007377E9"/>
    <w:rsid w:val="007404F7"/>
    <w:rsid w:val="00740967"/>
    <w:rsid w:val="0074104C"/>
    <w:rsid w:val="00742CDF"/>
    <w:rsid w:val="007438CF"/>
    <w:rsid w:val="00744E11"/>
    <w:rsid w:val="007451A9"/>
    <w:rsid w:val="00745B74"/>
    <w:rsid w:val="00745EB4"/>
    <w:rsid w:val="00746F6C"/>
    <w:rsid w:val="0074742D"/>
    <w:rsid w:val="0074789C"/>
    <w:rsid w:val="0075108E"/>
    <w:rsid w:val="00751D21"/>
    <w:rsid w:val="00755FBA"/>
    <w:rsid w:val="00757B81"/>
    <w:rsid w:val="007616E4"/>
    <w:rsid w:val="0076201E"/>
    <w:rsid w:val="007621B5"/>
    <w:rsid w:val="007627DB"/>
    <w:rsid w:val="0076360E"/>
    <w:rsid w:val="00765780"/>
    <w:rsid w:val="007670C4"/>
    <w:rsid w:val="00767289"/>
    <w:rsid w:val="0076763A"/>
    <w:rsid w:val="00767AD8"/>
    <w:rsid w:val="007706F3"/>
    <w:rsid w:val="007721D9"/>
    <w:rsid w:val="007728B7"/>
    <w:rsid w:val="0077574E"/>
    <w:rsid w:val="00775D6B"/>
    <w:rsid w:val="00776110"/>
    <w:rsid w:val="0077623E"/>
    <w:rsid w:val="00776948"/>
    <w:rsid w:val="00780795"/>
    <w:rsid w:val="007807DA"/>
    <w:rsid w:val="00781973"/>
    <w:rsid w:val="00781E45"/>
    <w:rsid w:val="007823CB"/>
    <w:rsid w:val="007840BA"/>
    <w:rsid w:val="00784BD0"/>
    <w:rsid w:val="0078600A"/>
    <w:rsid w:val="0078779B"/>
    <w:rsid w:val="00787BAC"/>
    <w:rsid w:val="00790B58"/>
    <w:rsid w:val="00790CB0"/>
    <w:rsid w:val="00791BF2"/>
    <w:rsid w:val="0079275E"/>
    <w:rsid w:val="00792895"/>
    <w:rsid w:val="00795845"/>
    <w:rsid w:val="00795F17"/>
    <w:rsid w:val="007965CF"/>
    <w:rsid w:val="007970A0"/>
    <w:rsid w:val="00797485"/>
    <w:rsid w:val="007A009B"/>
    <w:rsid w:val="007A0640"/>
    <w:rsid w:val="007A0884"/>
    <w:rsid w:val="007A175D"/>
    <w:rsid w:val="007A1F96"/>
    <w:rsid w:val="007A2622"/>
    <w:rsid w:val="007A2B77"/>
    <w:rsid w:val="007A42C9"/>
    <w:rsid w:val="007A6017"/>
    <w:rsid w:val="007A7826"/>
    <w:rsid w:val="007B0940"/>
    <w:rsid w:val="007B2582"/>
    <w:rsid w:val="007B2D5B"/>
    <w:rsid w:val="007B2DA1"/>
    <w:rsid w:val="007B3309"/>
    <w:rsid w:val="007B3B7F"/>
    <w:rsid w:val="007B5DE2"/>
    <w:rsid w:val="007B6047"/>
    <w:rsid w:val="007C04BC"/>
    <w:rsid w:val="007C0FF4"/>
    <w:rsid w:val="007C1DAD"/>
    <w:rsid w:val="007C2E8D"/>
    <w:rsid w:val="007C2F51"/>
    <w:rsid w:val="007C3271"/>
    <w:rsid w:val="007C3975"/>
    <w:rsid w:val="007C5F94"/>
    <w:rsid w:val="007C619F"/>
    <w:rsid w:val="007C6B55"/>
    <w:rsid w:val="007C6CDF"/>
    <w:rsid w:val="007C6F8F"/>
    <w:rsid w:val="007D07DC"/>
    <w:rsid w:val="007D09BF"/>
    <w:rsid w:val="007D234D"/>
    <w:rsid w:val="007D2CE2"/>
    <w:rsid w:val="007D344C"/>
    <w:rsid w:val="007D3A14"/>
    <w:rsid w:val="007D433F"/>
    <w:rsid w:val="007D491D"/>
    <w:rsid w:val="007D5720"/>
    <w:rsid w:val="007D5B30"/>
    <w:rsid w:val="007D79ED"/>
    <w:rsid w:val="007E0530"/>
    <w:rsid w:val="007E075C"/>
    <w:rsid w:val="007E0BEE"/>
    <w:rsid w:val="007E2578"/>
    <w:rsid w:val="007E2B44"/>
    <w:rsid w:val="007E3151"/>
    <w:rsid w:val="007E3BB8"/>
    <w:rsid w:val="007E3FD7"/>
    <w:rsid w:val="007E5047"/>
    <w:rsid w:val="007E61DE"/>
    <w:rsid w:val="007E746C"/>
    <w:rsid w:val="007E77D1"/>
    <w:rsid w:val="007E7987"/>
    <w:rsid w:val="007E7DA9"/>
    <w:rsid w:val="007F021C"/>
    <w:rsid w:val="007F0BFB"/>
    <w:rsid w:val="007F1156"/>
    <w:rsid w:val="007F2F04"/>
    <w:rsid w:val="007F31BF"/>
    <w:rsid w:val="007F3489"/>
    <w:rsid w:val="007F4FB7"/>
    <w:rsid w:val="007F52D5"/>
    <w:rsid w:val="007F643F"/>
    <w:rsid w:val="007F6BED"/>
    <w:rsid w:val="007F7720"/>
    <w:rsid w:val="007F77E4"/>
    <w:rsid w:val="007F7CA1"/>
    <w:rsid w:val="0080311B"/>
    <w:rsid w:val="00804746"/>
    <w:rsid w:val="00806A75"/>
    <w:rsid w:val="00810749"/>
    <w:rsid w:val="00813B6B"/>
    <w:rsid w:val="00814E5D"/>
    <w:rsid w:val="008177BB"/>
    <w:rsid w:val="00817D94"/>
    <w:rsid w:val="008209AE"/>
    <w:rsid w:val="00820FE8"/>
    <w:rsid w:val="00822778"/>
    <w:rsid w:val="00822DDB"/>
    <w:rsid w:val="00823338"/>
    <w:rsid w:val="008235A6"/>
    <w:rsid w:val="008243C7"/>
    <w:rsid w:val="00824EAD"/>
    <w:rsid w:val="008261BB"/>
    <w:rsid w:val="0082750E"/>
    <w:rsid w:val="00827FF8"/>
    <w:rsid w:val="0083084B"/>
    <w:rsid w:val="00830B03"/>
    <w:rsid w:val="00830D8E"/>
    <w:rsid w:val="00831549"/>
    <w:rsid w:val="00831CAD"/>
    <w:rsid w:val="008320EB"/>
    <w:rsid w:val="00834EED"/>
    <w:rsid w:val="00835377"/>
    <w:rsid w:val="00835923"/>
    <w:rsid w:val="0083643D"/>
    <w:rsid w:val="008372D2"/>
    <w:rsid w:val="0084137A"/>
    <w:rsid w:val="00843287"/>
    <w:rsid w:val="0084430E"/>
    <w:rsid w:val="008476D4"/>
    <w:rsid w:val="00847C05"/>
    <w:rsid w:val="00850108"/>
    <w:rsid w:val="00850BA1"/>
    <w:rsid w:val="008510AC"/>
    <w:rsid w:val="008514DC"/>
    <w:rsid w:val="0085312A"/>
    <w:rsid w:val="00854C06"/>
    <w:rsid w:val="008555F0"/>
    <w:rsid w:val="008556C0"/>
    <w:rsid w:val="008564DA"/>
    <w:rsid w:val="008566C0"/>
    <w:rsid w:val="00856ABA"/>
    <w:rsid w:val="008579BD"/>
    <w:rsid w:val="00860423"/>
    <w:rsid w:val="00863388"/>
    <w:rsid w:val="00864DAA"/>
    <w:rsid w:val="00866146"/>
    <w:rsid w:val="00866168"/>
    <w:rsid w:val="008676AF"/>
    <w:rsid w:val="00867FD6"/>
    <w:rsid w:val="008704E3"/>
    <w:rsid w:val="0087152B"/>
    <w:rsid w:val="00872AA3"/>
    <w:rsid w:val="00873389"/>
    <w:rsid w:val="0087370E"/>
    <w:rsid w:val="00873AF4"/>
    <w:rsid w:val="0087469F"/>
    <w:rsid w:val="00875AC8"/>
    <w:rsid w:val="0087655F"/>
    <w:rsid w:val="00880015"/>
    <w:rsid w:val="0088071A"/>
    <w:rsid w:val="008807AA"/>
    <w:rsid w:val="00880906"/>
    <w:rsid w:val="008811BB"/>
    <w:rsid w:val="008812B1"/>
    <w:rsid w:val="0088176A"/>
    <w:rsid w:val="00882731"/>
    <w:rsid w:val="008867EE"/>
    <w:rsid w:val="00886DB4"/>
    <w:rsid w:val="00887434"/>
    <w:rsid w:val="00890B02"/>
    <w:rsid w:val="00890F27"/>
    <w:rsid w:val="00892613"/>
    <w:rsid w:val="00893F08"/>
    <w:rsid w:val="008963E2"/>
    <w:rsid w:val="008964E3"/>
    <w:rsid w:val="00896813"/>
    <w:rsid w:val="008A24B4"/>
    <w:rsid w:val="008A596D"/>
    <w:rsid w:val="008A5A91"/>
    <w:rsid w:val="008A5C5F"/>
    <w:rsid w:val="008A5C67"/>
    <w:rsid w:val="008A66BA"/>
    <w:rsid w:val="008B0D6B"/>
    <w:rsid w:val="008B1005"/>
    <w:rsid w:val="008B17AB"/>
    <w:rsid w:val="008B2120"/>
    <w:rsid w:val="008B2AE2"/>
    <w:rsid w:val="008B312A"/>
    <w:rsid w:val="008B3A67"/>
    <w:rsid w:val="008B419A"/>
    <w:rsid w:val="008B5297"/>
    <w:rsid w:val="008B6482"/>
    <w:rsid w:val="008B6606"/>
    <w:rsid w:val="008C0251"/>
    <w:rsid w:val="008C1962"/>
    <w:rsid w:val="008C33D0"/>
    <w:rsid w:val="008C504A"/>
    <w:rsid w:val="008C64D5"/>
    <w:rsid w:val="008C6F66"/>
    <w:rsid w:val="008C7623"/>
    <w:rsid w:val="008D07EC"/>
    <w:rsid w:val="008D17D5"/>
    <w:rsid w:val="008D18BA"/>
    <w:rsid w:val="008D2DDA"/>
    <w:rsid w:val="008D3272"/>
    <w:rsid w:val="008D381B"/>
    <w:rsid w:val="008D3E52"/>
    <w:rsid w:val="008D404A"/>
    <w:rsid w:val="008D6370"/>
    <w:rsid w:val="008D7585"/>
    <w:rsid w:val="008D7AFC"/>
    <w:rsid w:val="008E043C"/>
    <w:rsid w:val="008E0731"/>
    <w:rsid w:val="008E170C"/>
    <w:rsid w:val="008E4406"/>
    <w:rsid w:val="008E486F"/>
    <w:rsid w:val="008E68E9"/>
    <w:rsid w:val="008E6C18"/>
    <w:rsid w:val="008E7140"/>
    <w:rsid w:val="008F0D0F"/>
    <w:rsid w:val="008F0DC5"/>
    <w:rsid w:val="008F17EF"/>
    <w:rsid w:val="008F21BC"/>
    <w:rsid w:val="008F39B1"/>
    <w:rsid w:val="008F3E78"/>
    <w:rsid w:val="008F3F40"/>
    <w:rsid w:val="008F4118"/>
    <w:rsid w:val="008F6D56"/>
    <w:rsid w:val="008F77D9"/>
    <w:rsid w:val="008F7E72"/>
    <w:rsid w:val="00902426"/>
    <w:rsid w:val="00903081"/>
    <w:rsid w:val="0090435F"/>
    <w:rsid w:val="009045B6"/>
    <w:rsid w:val="00904838"/>
    <w:rsid w:val="00904B01"/>
    <w:rsid w:val="00904E1E"/>
    <w:rsid w:val="00904F41"/>
    <w:rsid w:val="00905479"/>
    <w:rsid w:val="00907BFA"/>
    <w:rsid w:val="009105F3"/>
    <w:rsid w:val="00910838"/>
    <w:rsid w:val="00910BE7"/>
    <w:rsid w:val="00911AA0"/>
    <w:rsid w:val="009122EF"/>
    <w:rsid w:val="00913517"/>
    <w:rsid w:val="00915037"/>
    <w:rsid w:val="009174CE"/>
    <w:rsid w:val="00917674"/>
    <w:rsid w:val="00917BB0"/>
    <w:rsid w:val="00917E01"/>
    <w:rsid w:val="00920A24"/>
    <w:rsid w:val="00920BB5"/>
    <w:rsid w:val="00920FD3"/>
    <w:rsid w:val="00921251"/>
    <w:rsid w:val="0092177B"/>
    <w:rsid w:val="00922BE3"/>
    <w:rsid w:val="00924165"/>
    <w:rsid w:val="009247AD"/>
    <w:rsid w:val="00926F51"/>
    <w:rsid w:val="0092757A"/>
    <w:rsid w:val="009324BF"/>
    <w:rsid w:val="009330E6"/>
    <w:rsid w:val="00933153"/>
    <w:rsid w:val="0093366A"/>
    <w:rsid w:val="009338B7"/>
    <w:rsid w:val="0093533A"/>
    <w:rsid w:val="00935CF2"/>
    <w:rsid w:val="00936EFC"/>
    <w:rsid w:val="00936F9F"/>
    <w:rsid w:val="00937532"/>
    <w:rsid w:val="00941191"/>
    <w:rsid w:val="009419F5"/>
    <w:rsid w:val="00941ED7"/>
    <w:rsid w:val="00944CF4"/>
    <w:rsid w:val="009457DB"/>
    <w:rsid w:val="0094637A"/>
    <w:rsid w:val="00946430"/>
    <w:rsid w:val="00946933"/>
    <w:rsid w:val="00946F98"/>
    <w:rsid w:val="00947F72"/>
    <w:rsid w:val="009505C0"/>
    <w:rsid w:val="009518E8"/>
    <w:rsid w:val="00953CF7"/>
    <w:rsid w:val="009544EE"/>
    <w:rsid w:val="00955504"/>
    <w:rsid w:val="0095609F"/>
    <w:rsid w:val="009567AF"/>
    <w:rsid w:val="00956AF1"/>
    <w:rsid w:val="00956E46"/>
    <w:rsid w:val="00957D56"/>
    <w:rsid w:val="00960828"/>
    <w:rsid w:val="009617E8"/>
    <w:rsid w:val="00962679"/>
    <w:rsid w:val="009630C2"/>
    <w:rsid w:val="0096486A"/>
    <w:rsid w:val="00965747"/>
    <w:rsid w:val="00965A46"/>
    <w:rsid w:val="00966D4B"/>
    <w:rsid w:val="00967F9D"/>
    <w:rsid w:val="00970018"/>
    <w:rsid w:val="0097049E"/>
    <w:rsid w:val="009711B0"/>
    <w:rsid w:val="00971BFC"/>
    <w:rsid w:val="009734EE"/>
    <w:rsid w:val="00973FD0"/>
    <w:rsid w:val="0097428B"/>
    <w:rsid w:val="00975434"/>
    <w:rsid w:val="0097556F"/>
    <w:rsid w:val="00975815"/>
    <w:rsid w:val="009764C3"/>
    <w:rsid w:val="00976B45"/>
    <w:rsid w:val="00976CE9"/>
    <w:rsid w:val="00977345"/>
    <w:rsid w:val="009775F1"/>
    <w:rsid w:val="00977946"/>
    <w:rsid w:val="00977F65"/>
    <w:rsid w:val="00981AF5"/>
    <w:rsid w:val="00982429"/>
    <w:rsid w:val="00983160"/>
    <w:rsid w:val="00984437"/>
    <w:rsid w:val="009871B4"/>
    <w:rsid w:val="00987F81"/>
    <w:rsid w:val="00990640"/>
    <w:rsid w:val="009929A0"/>
    <w:rsid w:val="00992F6F"/>
    <w:rsid w:val="00995B26"/>
    <w:rsid w:val="00996248"/>
    <w:rsid w:val="009966C7"/>
    <w:rsid w:val="00996FF5"/>
    <w:rsid w:val="00997C21"/>
    <w:rsid w:val="009A0281"/>
    <w:rsid w:val="009A0DB3"/>
    <w:rsid w:val="009A164E"/>
    <w:rsid w:val="009A1A9E"/>
    <w:rsid w:val="009A2ED7"/>
    <w:rsid w:val="009A45EF"/>
    <w:rsid w:val="009A51A7"/>
    <w:rsid w:val="009A5A2F"/>
    <w:rsid w:val="009A5F28"/>
    <w:rsid w:val="009A759E"/>
    <w:rsid w:val="009A7761"/>
    <w:rsid w:val="009A7773"/>
    <w:rsid w:val="009B0FA1"/>
    <w:rsid w:val="009B2AB3"/>
    <w:rsid w:val="009B320B"/>
    <w:rsid w:val="009B3582"/>
    <w:rsid w:val="009B45E6"/>
    <w:rsid w:val="009B4D0B"/>
    <w:rsid w:val="009B5245"/>
    <w:rsid w:val="009B5505"/>
    <w:rsid w:val="009B5789"/>
    <w:rsid w:val="009B5EB2"/>
    <w:rsid w:val="009B67C3"/>
    <w:rsid w:val="009B68CE"/>
    <w:rsid w:val="009B6BB0"/>
    <w:rsid w:val="009B6C47"/>
    <w:rsid w:val="009B7812"/>
    <w:rsid w:val="009C0963"/>
    <w:rsid w:val="009C09D2"/>
    <w:rsid w:val="009C1837"/>
    <w:rsid w:val="009C24F1"/>
    <w:rsid w:val="009C2AB4"/>
    <w:rsid w:val="009C2E45"/>
    <w:rsid w:val="009C33A9"/>
    <w:rsid w:val="009C3A24"/>
    <w:rsid w:val="009C5C7B"/>
    <w:rsid w:val="009C60CB"/>
    <w:rsid w:val="009C6ED6"/>
    <w:rsid w:val="009C74B4"/>
    <w:rsid w:val="009C7EE2"/>
    <w:rsid w:val="009D00E9"/>
    <w:rsid w:val="009D0FFA"/>
    <w:rsid w:val="009D2B29"/>
    <w:rsid w:val="009D3413"/>
    <w:rsid w:val="009D35F2"/>
    <w:rsid w:val="009D3886"/>
    <w:rsid w:val="009D3DDE"/>
    <w:rsid w:val="009D41DC"/>
    <w:rsid w:val="009D450B"/>
    <w:rsid w:val="009D4679"/>
    <w:rsid w:val="009D4D1C"/>
    <w:rsid w:val="009D5BC6"/>
    <w:rsid w:val="009D7080"/>
    <w:rsid w:val="009E0C4C"/>
    <w:rsid w:val="009E16EC"/>
    <w:rsid w:val="009E1B92"/>
    <w:rsid w:val="009E23B8"/>
    <w:rsid w:val="009E23EB"/>
    <w:rsid w:val="009E26C8"/>
    <w:rsid w:val="009E3031"/>
    <w:rsid w:val="009E3F0F"/>
    <w:rsid w:val="009F0D91"/>
    <w:rsid w:val="009F0F4A"/>
    <w:rsid w:val="009F69DC"/>
    <w:rsid w:val="00A00CE3"/>
    <w:rsid w:val="00A019B5"/>
    <w:rsid w:val="00A02421"/>
    <w:rsid w:val="00A02D1C"/>
    <w:rsid w:val="00A03E6A"/>
    <w:rsid w:val="00A045F5"/>
    <w:rsid w:val="00A04654"/>
    <w:rsid w:val="00A048B8"/>
    <w:rsid w:val="00A04A81"/>
    <w:rsid w:val="00A04B34"/>
    <w:rsid w:val="00A100BA"/>
    <w:rsid w:val="00A10110"/>
    <w:rsid w:val="00A10394"/>
    <w:rsid w:val="00A10574"/>
    <w:rsid w:val="00A10A27"/>
    <w:rsid w:val="00A10C8E"/>
    <w:rsid w:val="00A1312B"/>
    <w:rsid w:val="00A13D79"/>
    <w:rsid w:val="00A14276"/>
    <w:rsid w:val="00A1762F"/>
    <w:rsid w:val="00A17C65"/>
    <w:rsid w:val="00A21E36"/>
    <w:rsid w:val="00A21FEF"/>
    <w:rsid w:val="00A22674"/>
    <w:rsid w:val="00A22BA4"/>
    <w:rsid w:val="00A22C18"/>
    <w:rsid w:val="00A2360B"/>
    <w:rsid w:val="00A2461E"/>
    <w:rsid w:val="00A25B75"/>
    <w:rsid w:val="00A2624B"/>
    <w:rsid w:val="00A26844"/>
    <w:rsid w:val="00A268D1"/>
    <w:rsid w:val="00A26D2D"/>
    <w:rsid w:val="00A270B2"/>
    <w:rsid w:val="00A271DE"/>
    <w:rsid w:val="00A27328"/>
    <w:rsid w:val="00A2776B"/>
    <w:rsid w:val="00A27A5A"/>
    <w:rsid w:val="00A27D31"/>
    <w:rsid w:val="00A31CA5"/>
    <w:rsid w:val="00A33BC9"/>
    <w:rsid w:val="00A33ED4"/>
    <w:rsid w:val="00A33EE7"/>
    <w:rsid w:val="00A3586A"/>
    <w:rsid w:val="00A3634B"/>
    <w:rsid w:val="00A3731F"/>
    <w:rsid w:val="00A37A2D"/>
    <w:rsid w:val="00A406CE"/>
    <w:rsid w:val="00A4087A"/>
    <w:rsid w:val="00A40B65"/>
    <w:rsid w:val="00A40C1D"/>
    <w:rsid w:val="00A41699"/>
    <w:rsid w:val="00A43D6E"/>
    <w:rsid w:val="00A45946"/>
    <w:rsid w:val="00A45ED5"/>
    <w:rsid w:val="00A47F24"/>
    <w:rsid w:val="00A51A39"/>
    <w:rsid w:val="00A536F5"/>
    <w:rsid w:val="00A53F03"/>
    <w:rsid w:val="00A54DF2"/>
    <w:rsid w:val="00A55053"/>
    <w:rsid w:val="00A571A7"/>
    <w:rsid w:val="00A579AC"/>
    <w:rsid w:val="00A600C2"/>
    <w:rsid w:val="00A613DF"/>
    <w:rsid w:val="00A62F92"/>
    <w:rsid w:val="00A64788"/>
    <w:rsid w:val="00A64B21"/>
    <w:rsid w:val="00A666EC"/>
    <w:rsid w:val="00A66742"/>
    <w:rsid w:val="00A7343A"/>
    <w:rsid w:val="00A73B5F"/>
    <w:rsid w:val="00A73D46"/>
    <w:rsid w:val="00A74015"/>
    <w:rsid w:val="00A74BB5"/>
    <w:rsid w:val="00A74D9D"/>
    <w:rsid w:val="00A7505D"/>
    <w:rsid w:val="00A75282"/>
    <w:rsid w:val="00A7637B"/>
    <w:rsid w:val="00A76703"/>
    <w:rsid w:val="00A802EB"/>
    <w:rsid w:val="00A82C05"/>
    <w:rsid w:val="00A82C46"/>
    <w:rsid w:val="00A83AC0"/>
    <w:rsid w:val="00A8479B"/>
    <w:rsid w:val="00A85818"/>
    <w:rsid w:val="00A91B4A"/>
    <w:rsid w:val="00A926CE"/>
    <w:rsid w:val="00A92B7A"/>
    <w:rsid w:val="00A93418"/>
    <w:rsid w:val="00A93D92"/>
    <w:rsid w:val="00A965B1"/>
    <w:rsid w:val="00A96729"/>
    <w:rsid w:val="00A9706E"/>
    <w:rsid w:val="00A97153"/>
    <w:rsid w:val="00A978A3"/>
    <w:rsid w:val="00AA0C50"/>
    <w:rsid w:val="00AA0E26"/>
    <w:rsid w:val="00AA0E65"/>
    <w:rsid w:val="00AA112B"/>
    <w:rsid w:val="00AA135B"/>
    <w:rsid w:val="00AA1B6C"/>
    <w:rsid w:val="00AA2D2F"/>
    <w:rsid w:val="00AA532C"/>
    <w:rsid w:val="00AA5532"/>
    <w:rsid w:val="00AA5869"/>
    <w:rsid w:val="00AA629F"/>
    <w:rsid w:val="00AA6AE9"/>
    <w:rsid w:val="00AB0103"/>
    <w:rsid w:val="00AB24E8"/>
    <w:rsid w:val="00AB2EB8"/>
    <w:rsid w:val="00AB3407"/>
    <w:rsid w:val="00AB3DF2"/>
    <w:rsid w:val="00AB44A1"/>
    <w:rsid w:val="00AB52B0"/>
    <w:rsid w:val="00AB531B"/>
    <w:rsid w:val="00AB55A8"/>
    <w:rsid w:val="00AB5B06"/>
    <w:rsid w:val="00AB6472"/>
    <w:rsid w:val="00AB7B96"/>
    <w:rsid w:val="00AC0FBF"/>
    <w:rsid w:val="00AC182A"/>
    <w:rsid w:val="00AC24C4"/>
    <w:rsid w:val="00AC44B3"/>
    <w:rsid w:val="00AC478F"/>
    <w:rsid w:val="00AC4C54"/>
    <w:rsid w:val="00AC618B"/>
    <w:rsid w:val="00AC7997"/>
    <w:rsid w:val="00AC7EBE"/>
    <w:rsid w:val="00AD0306"/>
    <w:rsid w:val="00AD17B6"/>
    <w:rsid w:val="00AD1C79"/>
    <w:rsid w:val="00AD24AB"/>
    <w:rsid w:val="00AD2E74"/>
    <w:rsid w:val="00AD30FA"/>
    <w:rsid w:val="00AD3EF1"/>
    <w:rsid w:val="00AD4AD8"/>
    <w:rsid w:val="00AD5327"/>
    <w:rsid w:val="00AD75F8"/>
    <w:rsid w:val="00AD7C55"/>
    <w:rsid w:val="00AE06EF"/>
    <w:rsid w:val="00AE1092"/>
    <w:rsid w:val="00AE19FB"/>
    <w:rsid w:val="00AE33D2"/>
    <w:rsid w:val="00AE3BB6"/>
    <w:rsid w:val="00AE3EAD"/>
    <w:rsid w:val="00AE4F45"/>
    <w:rsid w:val="00AE6031"/>
    <w:rsid w:val="00AE6380"/>
    <w:rsid w:val="00AF0470"/>
    <w:rsid w:val="00AF1085"/>
    <w:rsid w:val="00AF2422"/>
    <w:rsid w:val="00AF5F4C"/>
    <w:rsid w:val="00AF710C"/>
    <w:rsid w:val="00B00302"/>
    <w:rsid w:val="00B01A35"/>
    <w:rsid w:val="00B02EC7"/>
    <w:rsid w:val="00B0401E"/>
    <w:rsid w:val="00B045E8"/>
    <w:rsid w:val="00B04A00"/>
    <w:rsid w:val="00B053BF"/>
    <w:rsid w:val="00B072CC"/>
    <w:rsid w:val="00B12CEC"/>
    <w:rsid w:val="00B13112"/>
    <w:rsid w:val="00B15370"/>
    <w:rsid w:val="00B1549B"/>
    <w:rsid w:val="00B1620C"/>
    <w:rsid w:val="00B17ED9"/>
    <w:rsid w:val="00B22020"/>
    <w:rsid w:val="00B230BB"/>
    <w:rsid w:val="00B23B70"/>
    <w:rsid w:val="00B26529"/>
    <w:rsid w:val="00B269E8"/>
    <w:rsid w:val="00B2786F"/>
    <w:rsid w:val="00B27E6C"/>
    <w:rsid w:val="00B30C58"/>
    <w:rsid w:val="00B3132D"/>
    <w:rsid w:val="00B33F9B"/>
    <w:rsid w:val="00B3459A"/>
    <w:rsid w:val="00B34AEA"/>
    <w:rsid w:val="00B34E83"/>
    <w:rsid w:val="00B368EA"/>
    <w:rsid w:val="00B36C74"/>
    <w:rsid w:val="00B372A2"/>
    <w:rsid w:val="00B37D3A"/>
    <w:rsid w:val="00B43A17"/>
    <w:rsid w:val="00B44086"/>
    <w:rsid w:val="00B4431E"/>
    <w:rsid w:val="00B452C8"/>
    <w:rsid w:val="00B45E02"/>
    <w:rsid w:val="00B46284"/>
    <w:rsid w:val="00B46E65"/>
    <w:rsid w:val="00B50AC3"/>
    <w:rsid w:val="00B51777"/>
    <w:rsid w:val="00B528C3"/>
    <w:rsid w:val="00B5589B"/>
    <w:rsid w:val="00B5666D"/>
    <w:rsid w:val="00B57168"/>
    <w:rsid w:val="00B574E6"/>
    <w:rsid w:val="00B63AE6"/>
    <w:rsid w:val="00B65441"/>
    <w:rsid w:val="00B6643C"/>
    <w:rsid w:val="00B70BCF"/>
    <w:rsid w:val="00B71038"/>
    <w:rsid w:val="00B71BF8"/>
    <w:rsid w:val="00B724D3"/>
    <w:rsid w:val="00B72F9D"/>
    <w:rsid w:val="00B74C77"/>
    <w:rsid w:val="00B74DCD"/>
    <w:rsid w:val="00B75DF5"/>
    <w:rsid w:val="00B75E3C"/>
    <w:rsid w:val="00B76353"/>
    <w:rsid w:val="00B76886"/>
    <w:rsid w:val="00B77094"/>
    <w:rsid w:val="00B80B59"/>
    <w:rsid w:val="00B80C9C"/>
    <w:rsid w:val="00B8232E"/>
    <w:rsid w:val="00B84DD5"/>
    <w:rsid w:val="00B84E26"/>
    <w:rsid w:val="00B84FD5"/>
    <w:rsid w:val="00B84FE8"/>
    <w:rsid w:val="00B85D33"/>
    <w:rsid w:val="00B86195"/>
    <w:rsid w:val="00B862AC"/>
    <w:rsid w:val="00B8692B"/>
    <w:rsid w:val="00B90EC6"/>
    <w:rsid w:val="00B92B07"/>
    <w:rsid w:val="00B93557"/>
    <w:rsid w:val="00B938F0"/>
    <w:rsid w:val="00B93E80"/>
    <w:rsid w:val="00B94C53"/>
    <w:rsid w:val="00B95331"/>
    <w:rsid w:val="00B963B9"/>
    <w:rsid w:val="00B96AE9"/>
    <w:rsid w:val="00BA10AF"/>
    <w:rsid w:val="00BA2435"/>
    <w:rsid w:val="00BA2576"/>
    <w:rsid w:val="00BA3539"/>
    <w:rsid w:val="00BA3A20"/>
    <w:rsid w:val="00BA41A2"/>
    <w:rsid w:val="00BA457F"/>
    <w:rsid w:val="00BA63FC"/>
    <w:rsid w:val="00BA6A85"/>
    <w:rsid w:val="00BA7FAF"/>
    <w:rsid w:val="00BB0A0F"/>
    <w:rsid w:val="00BB0DDA"/>
    <w:rsid w:val="00BB1D0C"/>
    <w:rsid w:val="00BB260A"/>
    <w:rsid w:val="00BB2CD9"/>
    <w:rsid w:val="00BB3A14"/>
    <w:rsid w:val="00BB4309"/>
    <w:rsid w:val="00BB6C59"/>
    <w:rsid w:val="00BC0206"/>
    <w:rsid w:val="00BC0DA1"/>
    <w:rsid w:val="00BC117F"/>
    <w:rsid w:val="00BC23D7"/>
    <w:rsid w:val="00BC3770"/>
    <w:rsid w:val="00BC4E4D"/>
    <w:rsid w:val="00BC628B"/>
    <w:rsid w:val="00BC6D21"/>
    <w:rsid w:val="00BD067A"/>
    <w:rsid w:val="00BD0F65"/>
    <w:rsid w:val="00BD2B6A"/>
    <w:rsid w:val="00BD2EBB"/>
    <w:rsid w:val="00BD4B73"/>
    <w:rsid w:val="00BD50D4"/>
    <w:rsid w:val="00BD5CF6"/>
    <w:rsid w:val="00BD5FB4"/>
    <w:rsid w:val="00BD629B"/>
    <w:rsid w:val="00BE00F0"/>
    <w:rsid w:val="00BE0F42"/>
    <w:rsid w:val="00BE3023"/>
    <w:rsid w:val="00BE3A47"/>
    <w:rsid w:val="00BE4499"/>
    <w:rsid w:val="00BE4A82"/>
    <w:rsid w:val="00BE6661"/>
    <w:rsid w:val="00BE6DED"/>
    <w:rsid w:val="00BE7DD3"/>
    <w:rsid w:val="00BF0584"/>
    <w:rsid w:val="00BF0FDD"/>
    <w:rsid w:val="00BF17C1"/>
    <w:rsid w:val="00BF1A6F"/>
    <w:rsid w:val="00BF375E"/>
    <w:rsid w:val="00BF4800"/>
    <w:rsid w:val="00BF51A1"/>
    <w:rsid w:val="00BF5B48"/>
    <w:rsid w:val="00BF61B8"/>
    <w:rsid w:val="00BF63F1"/>
    <w:rsid w:val="00C001CC"/>
    <w:rsid w:val="00C0067D"/>
    <w:rsid w:val="00C01482"/>
    <w:rsid w:val="00C02547"/>
    <w:rsid w:val="00C02851"/>
    <w:rsid w:val="00C0333F"/>
    <w:rsid w:val="00C034CE"/>
    <w:rsid w:val="00C051A0"/>
    <w:rsid w:val="00C05E0F"/>
    <w:rsid w:val="00C0634F"/>
    <w:rsid w:val="00C10FF7"/>
    <w:rsid w:val="00C11A92"/>
    <w:rsid w:val="00C11FD5"/>
    <w:rsid w:val="00C120A7"/>
    <w:rsid w:val="00C12CDC"/>
    <w:rsid w:val="00C13248"/>
    <w:rsid w:val="00C1427C"/>
    <w:rsid w:val="00C14A0B"/>
    <w:rsid w:val="00C15089"/>
    <w:rsid w:val="00C155D7"/>
    <w:rsid w:val="00C166EA"/>
    <w:rsid w:val="00C2133A"/>
    <w:rsid w:val="00C21FB3"/>
    <w:rsid w:val="00C22685"/>
    <w:rsid w:val="00C22737"/>
    <w:rsid w:val="00C22F74"/>
    <w:rsid w:val="00C24459"/>
    <w:rsid w:val="00C25A08"/>
    <w:rsid w:val="00C25F84"/>
    <w:rsid w:val="00C26A3F"/>
    <w:rsid w:val="00C26E8A"/>
    <w:rsid w:val="00C301AB"/>
    <w:rsid w:val="00C30A65"/>
    <w:rsid w:val="00C31E41"/>
    <w:rsid w:val="00C32E8E"/>
    <w:rsid w:val="00C3401C"/>
    <w:rsid w:val="00C34704"/>
    <w:rsid w:val="00C3695B"/>
    <w:rsid w:val="00C40A35"/>
    <w:rsid w:val="00C40BDE"/>
    <w:rsid w:val="00C41719"/>
    <w:rsid w:val="00C4249B"/>
    <w:rsid w:val="00C42C7B"/>
    <w:rsid w:val="00C42FEC"/>
    <w:rsid w:val="00C43406"/>
    <w:rsid w:val="00C43887"/>
    <w:rsid w:val="00C43A23"/>
    <w:rsid w:val="00C43C2E"/>
    <w:rsid w:val="00C45AEC"/>
    <w:rsid w:val="00C46F41"/>
    <w:rsid w:val="00C50632"/>
    <w:rsid w:val="00C51DB8"/>
    <w:rsid w:val="00C524E6"/>
    <w:rsid w:val="00C52806"/>
    <w:rsid w:val="00C52883"/>
    <w:rsid w:val="00C53B89"/>
    <w:rsid w:val="00C548F2"/>
    <w:rsid w:val="00C54F46"/>
    <w:rsid w:val="00C55877"/>
    <w:rsid w:val="00C563A9"/>
    <w:rsid w:val="00C56507"/>
    <w:rsid w:val="00C56950"/>
    <w:rsid w:val="00C6057C"/>
    <w:rsid w:val="00C60715"/>
    <w:rsid w:val="00C6125C"/>
    <w:rsid w:val="00C6219D"/>
    <w:rsid w:val="00C621AE"/>
    <w:rsid w:val="00C62597"/>
    <w:rsid w:val="00C6363C"/>
    <w:rsid w:val="00C6425B"/>
    <w:rsid w:val="00C658D4"/>
    <w:rsid w:val="00C6662C"/>
    <w:rsid w:val="00C670BD"/>
    <w:rsid w:val="00C72031"/>
    <w:rsid w:val="00C76C1D"/>
    <w:rsid w:val="00C77B84"/>
    <w:rsid w:val="00C77FC6"/>
    <w:rsid w:val="00C8231F"/>
    <w:rsid w:val="00C835E1"/>
    <w:rsid w:val="00C85248"/>
    <w:rsid w:val="00C86BB6"/>
    <w:rsid w:val="00C86BE3"/>
    <w:rsid w:val="00C86E28"/>
    <w:rsid w:val="00C87ADB"/>
    <w:rsid w:val="00C903A5"/>
    <w:rsid w:val="00C90CB1"/>
    <w:rsid w:val="00C91FED"/>
    <w:rsid w:val="00C929CC"/>
    <w:rsid w:val="00C93E27"/>
    <w:rsid w:val="00C96257"/>
    <w:rsid w:val="00C96490"/>
    <w:rsid w:val="00C96C93"/>
    <w:rsid w:val="00C96CA3"/>
    <w:rsid w:val="00C96E2F"/>
    <w:rsid w:val="00C977DA"/>
    <w:rsid w:val="00CA016E"/>
    <w:rsid w:val="00CA05A7"/>
    <w:rsid w:val="00CA0E7A"/>
    <w:rsid w:val="00CA1BD7"/>
    <w:rsid w:val="00CA1E87"/>
    <w:rsid w:val="00CA462D"/>
    <w:rsid w:val="00CA6ED4"/>
    <w:rsid w:val="00CA7821"/>
    <w:rsid w:val="00CA79B3"/>
    <w:rsid w:val="00CB16CE"/>
    <w:rsid w:val="00CB1D5E"/>
    <w:rsid w:val="00CB1EE8"/>
    <w:rsid w:val="00CB2C6A"/>
    <w:rsid w:val="00CB396C"/>
    <w:rsid w:val="00CB6484"/>
    <w:rsid w:val="00CB6B99"/>
    <w:rsid w:val="00CB72A2"/>
    <w:rsid w:val="00CC0D96"/>
    <w:rsid w:val="00CC13FF"/>
    <w:rsid w:val="00CC1E80"/>
    <w:rsid w:val="00CC2128"/>
    <w:rsid w:val="00CC266D"/>
    <w:rsid w:val="00CC2B7B"/>
    <w:rsid w:val="00CC4BD8"/>
    <w:rsid w:val="00CC538C"/>
    <w:rsid w:val="00CC577D"/>
    <w:rsid w:val="00CC5C00"/>
    <w:rsid w:val="00CC5DF8"/>
    <w:rsid w:val="00CC5FDB"/>
    <w:rsid w:val="00CC7B79"/>
    <w:rsid w:val="00CD08CA"/>
    <w:rsid w:val="00CD0BA5"/>
    <w:rsid w:val="00CD2436"/>
    <w:rsid w:val="00CD25C8"/>
    <w:rsid w:val="00CD2F67"/>
    <w:rsid w:val="00CD3040"/>
    <w:rsid w:val="00CD3214"/>
    <w:rsid w:val="00CD589D"/>
    <w:rsid w:val="00CD5D4D"/>
    <w:rsid w:val="00CD7572"/>
    <w:rsid w:val="00CD78E8"/>
    <w:rsid w:val="00CD7EBC"/>
    <w:rsid w:val="00CD7F5F"/>
    <w:rsid w:val="00CE1340"/>
    <w:rsid w:val="00CE1695"/>
    <w:rsid w:val="00CE4CAA"/>
    <w:rsid w:val="00CE5184"/>
    <w:rsid w:val="00CE5EE0"/>
    <w:rsid w:val="00CE655C"/>
    <w:rsid w:val="00CE74A7"/>
    <w:rsid w:val="00CF002D"/>
    <w:rsid w:val="00CF0255"/>
    <w:rsid w:val="00CF084D"/>
    <w:rsid w:val="00CF2085"/>
    <w:rsid w:val="00CF223A"/>
    <w:rsid w:val="00CF270C"/>
    <w:rsid w:val="00CF4138"/>
    <w:rsid w:val="00CF5A96"/>
    <w:rsid w:val="00CF6B35"/>
    <w:rsid w:val="00CF6CE5"/>
    <w:rsid w:val="00CF7195"/>
    <w:rsid w:val="00CF72FB"/>
    <w:rsid w:val="00D0190B"/>
    <w:rsid w:val="00D019FF"/>
    <w:rsid w:val="00D03858"/>
    <w:rsid w:val="00D03D2C"/>
    <w:rsid w:val="00D07F46"/>
    <w:rsid w:val="00D10B77"/>
    <w:rsid w:val="00D10CFD"/>
    <w:rsid w:val="00D1105F"/>
    <w:rsid w:val="00D110B0"/>
    <w:rsid w:val="00D11A6D"/>
    <w:rsid w:val="00D13522"/>
    <w:rsid w:val="00D136E3"/>
    <w:rsid w:val="00D13B8E"/>
    <w:rsid w:val="00D1455C"/>
    <w:rsid w:val="00D154CA"/>
    <w:rsid w:val="00D15A21"/>
    <w:rsid w:val="00D16032"/>
    <w:rsid w:val="00D16CE5"/>
    <w:rsid w:val="00D17A6F"/>
    <w:rsid w:val="00D17C42"/>
    <w:rsid w:val="00D17C53"/>
    <w:rsid w:val="00D206C3"/>
    <w:rsid w:val="00D229D3"/>
    <w:rsid w:val="00D252D4"/>
    <w:rsid w:val="00D254E3"/>
    <w:rsid w:val="00D25A04"/>
    <w:rsid w:val="00D25E8A"/>
    <w:rsid w:val="00D2693A"/>
    <w:rsid w:val="00D27D09"/>
    <w:rsid w:val="00D302E8"/>
    <w:rsid w:val="00D30583"/>
    <w:rsid w:val="00D3098E"/>
    <w:rsid w:val="00D30B09"/>
    <w:rsid w:val="00D3326A"/>
    <w:rsid w:val="00D339C6"/>
    <w:rsid w:val="00D36031"/>
    <w:rsid w:val="00D36619"/>
    <w:rsid w:val="00D36ECA"/>
    <w:rsid w:val="00D37C6B"/>
    <w:rsid w:val="00D37D98"/>
    <w:rsid w:val="00D37E9A"/>
    <w:rsid w:val="00D4050E"/>
    <w:rsid w:val="00D40F58"/>
    <w:rsid w:val="00D43A01"/>
    <w:rsid w:val="00D44B23"/>
    <w:rsid w:val="00D45821"/>
    <w:rsid w:val="00D45D59"/>
    <w:rsid w:val="00D501F5"/>
    <w:rsid w:val="00D52488"/>
    <w:rsid w:val="00D53478"/>
    <w:rsid w:val="00D53C82"/>
    <w:rsid w:val="00D543F4"/>
    <w:rsid w:val="00D55076"/>
    <w:rsid w:val="00D56C25"/>
    <w:rsid w:val="00D57846"/>
    <w:rsid w:val="00D57B47"/>
    <w:rsid w:val="00D61669"/>
    <w:rsid w:val="00D617A0"/>
    <w:rsid w:val="00D6342A"/>
    <w:rsid w:val="00D63896"/>
    <w:rsid w:val="00D63D7B"/>
    <w:rsid w:val="00D658F5"/>
    <w:rsid w:val="00D6592D"/>
    <w:rsid w:val="00D66A58"/>
    <w:rsid w:val="00D74041"/>
    <w:rsid w:val="00D74806"/>
    <w:rsid w:val="00D74D81"/>
    <w:rsid w:val="00D75EC8"/>
    <w:rsid w:val="00D77067"/>
    <w:rsid w:val="00D77593"/>
    <w:rsid w:val="00D77F56"/>
    <w:rsid w:val="00D80E85"/>
    <w:rsid w:val="00D81053"/>
    <w:rsid w:val="00D81421"/>
    <w:rsid w:val="00D816A9"/>
    <w:rsid w:val="00D81AAB"/>
    <w:rsid w:val="00D84A90"/>
    <w:rsid w:val="00D856AC"/>
    <w:rsid w:val="00D865A3"/>
    <w:rsid w:val="00D872FC"/>
    <w:rsid w:val="00D876AC"/>
    <w:rsid w:val="00D87BEE"/>
    <w:rsid w:val="00D92155"/>
    <w:rsid w:val="00D94F49"/>
    <w:rsid w:val="00D95315"/>
    <w:rsid w:val="00D9568F"/>
    <w:rsid w:val="00D96125"/>
    <w:rsid w:val="00D96178"/>
    <w:rsid w:val="00D96784"/>
    <w:rsid w:val="00DA0482"/>
    <w:rsid w:val="00DA16EC"/>
    <w:rsid w:val="00DA1A63"/>
    <w:rsid w:val="00DA24D1"/>
    <w:rsid w:val="00DA2BD0"/>
    <w:rsid w:val="00DA2E0A"/>
    <w:rsid w:val="00DA2F8D"/>
    <w:rsid w:val="00DA38BD"/>
    <w:rsid w:val="00DA471C"/>
    <w:rsid w:val="00DA4A4A"/>
    <w:rsid w:val="00DA56C0"/>
    <w:rsid w:val="00DA5873"/>
    <w:rsid w:val="00DA5EE5"/>
    <w:rsid w:val="00DA6120"/>
    <w:rsid w:val="00DA6A26"/>
    <w:rsid w:val="00DA6D1E"/>
    <w:rsid w:val="00DA71A8"/>
    <w:rsid w:val="00DA785C"/>
    <w:rsid w:val="00DB0BBF"/>
    <w:rsid w:val="00DB0DFE"/>
    <w:rsid w:val="00DB0E43"/>
    <w:rsid w:val="00DB587E"/>
    <w:rsid w:val="00DB6F2E"/>
    <w:rsid w:val="00DB6F74"/>
    <w:rsid w:val="00DB7E17"/>
    <w:rsid w:val="00DC0FB0"/>
    <w:rsid w:val="00DC13B0"/>
    <w:rsid w:val="00DC36B6"/>
    <w:rsid w:val="00DC38B8"/>
    <w:rsid w:val="00DC3C2F"/>
    <w:rsid w:val="00DC3DA9"/>
    <w:rsid w:val="00DD1468"/>
    <w:rsid w:val="00DD1978"/>
    <w:rsid w:val="00DD1BA1"/>
    <w:rsid w:val="00DD1D87"/>
    <w:rsid w:val="00DD20CD"/>
    <w:rsid w:val="00DD27D6"/>
    <w:rsid w:val="00DD296E"/>
    <w:rsid w:val="00DD455A"/>
    <w:rsid w:val="00DD5B48"/>
    <w:rsid w:val="00DD5C82"/>
    <w:rsid w:val="00DD632F"/>
    <w:rsid w:val="00DD69DE"/>
    <w:rsid w:val="00DD6A5E"/>
    <w:rsid w:val="00DD6E82"/>
    <w:rsid w:val="00DE04C0"/>
    <w:rsid w:val="00DE0530"/>
    <w:rsid w:val="00DE0732"/>
    <w:rsid w:val="00DE128C"/>
    <w:rsid w:val="00DE2181"/>
    <w:rsid w:val="00DE27E2"/>
    <w:rsid w:val="00DE3AAC"/>
    <w:rsid w:val="00DE4CCB"/>
    <w:rsid w:val="00DE4E80"/>
    <w:rsid w:val="00DE58DD"/>
    <w:rsid w:val="00DE6641"/>
    <w:rsid w:val="00DE70AC"/>
    <w:rsid w:val="00DF0243"/>
    <w:rsid w:val="00DF1E7B"/>
    <w:rsid w:val="00DF3EE9"/>
    <w:rsid w:val="00DF581B"/>
    <w:rsid w:val="00DF6D51"/>
    <w:rsid w:val="00E00112"/>
    <w:rsid w:val="00E00CC4"/>
    <w:rsid w:val="00E01F5D"/>
    <w:rsid w:val="00E02C41"/>
    <w:rsid w:val="00E033F9"/>
    <w:rsid w:val="00E0532C"/>
    <w:rsid w:val="00E05638"/>
    <w:rsid w:val="00E06142"/>
    <w:rsid w:val="00E10AAF"/>
    <w:rsid w:val="00E138BC"/>
    <w:rsid w:val="00E14103"/>
    <w:rsid w:val="00E14343"/>
    <w:rsid w:val="00E1568A"/>
    <w:rsid w:val="00E15CEE"/>
    <w:rsid w:val="00E160BE"/>
    <w:rsid w:val="00E166FC"/>
    <w:rsid w:val="00E167E4"/>
    <w:rsid w:val="00E17061"/>
    <w:rsid w:val="00E17A24"/>
    <w:rsid w:val="00E17A9D"/>
    <w:rsid w:val="00E20CE6"/>
    <w:rsid w:val="00E21F4A"/>
    <w:rsid w:val="00E2266D"/>
    <w:rsid w:val="00E22B01"/>
    <w:rsid w:val="00E23F5D"/>
    <w:rsid w:val="00E24325"/>
    <w:rsid w:val="00E24673"/>
    <w:rsid w:val="00E25F02"/>
    <w:rsid w:val="00E2652C"/>
    <w:rsid w:val="00E26DF0"/>
    <w:rsid w:val="00E27551"/>
    <w:rsid w:val="00E3118F"/>
    <w:rsid w:val="00E32166"/>
    <w:rsid w:val="00E32170"/>
    <w:rsid w:val="00E32BC8"/>
    <w:rsid w:val="00E33530"/>
    <w:rsid w:val="00E33702"/>
    <w:rsid w:val="00E34384"/>
    <w:rsid w:val="00E3440B"/>
    <w:rsid w:val="00E36142"/>
    <w:rsid w:val="00E36A23"/>
    <w:rsid w:val="00E37F92"/>
    <w:rsid w:val="00E40AF6"/>
    <w:rsid w:val="00E416D8"/>
    <w:rsid w:val="00E42B86"/>
    <w:rsid w:val="00E42C34"/>
    <w:rsid w:val="00E4581C"/>
    <w:rsid w:val="00E464D1"/>
    <w:rsid w:val="00E4767B"/>
    <w:rsid w:val="00E4783B"/>
    <w:rsid w:val="00E5087F"/>
    <w:rsid w:val="00E50F54"/>
    <w:rsid w:val="00E50FA5"/>
    <w:rsid w:val="00E50FB7"/>
    <w:rsid w:val="00E51BA4"/>
    <w:rsid w:val="00E52198"/>
    <w:rsid w:val="00E52894"/>
    <w:rsid w:val="00E52CCB"/>
    <w:rsid w:val="00E54271"/>
    <w:rsid w:val="00E54A7F"/>
    <w:rsid w:val="00E554BA"/>
    <w:rsid w:val="00E56F6C"/>
    <w:rsid w:val="00E60BBC"/>
    <w:rsid w:val="00E63934"/>
    <w:rsid w:val="00E63EA1"/>
    <w:rsid w:val="00E63F2C"/>
    <w:rsid w:val="00E6492A"/>
    <w:rsid w:val="00E64DCE"/>
    <w:rsid w:val="00E650F8"/>
    <w:rsid w:val="00E65641"/>
    <w:rsid w:val="00E65BBE"/>
    <w:rsid w:val="00E6600E"/>
    <w:rsid w:val="00E6645F"/>
    <w:rsid w:val="00E664CF"/>
    <w:rsid w:val="00E6659D"/>
    <w:rsid w:val="00E67B79"/>
    <w:rsid w:val="00E67CC9"/>
    <w:rsid w:val="00E72483"/>
    <w:rsid w:val="00E72A93"/>
    <w:rsid w:val="00E72CBC"/>
    <w:rsid w:val="00E7377A"/>
    <w:rsid w:val="00E753B1"/>
    <w:rsid w:val="00E76FC2"/>
    <w:rsid w:val="00E8007D"/>
    <w:rsid w:val="00E805AA"/>
    <w:rsid w:val="00E81A21"/>
    <w:rsid w:val="00E82018"/>
    <w:rsid w:val="00E8506C"/>
    <w:rsid w:val="00E87150"/>
    <w:rsid w:val="00E877AB"/>
    <w:rsid w:val="00E90B49"/>
    <w:rsid w:val="00E913C0"/>
    <w:rsid w:val="00E91810"/>
    <w:rsid w:val="00E92073"/>
    <w:rsid w:val="00E92719"/>
    <w:rsid w:val="00E930DF"/>
    <w:rsid w:val="00E931E3"/>
    <w:rsid w:val="00E93464"/>
    <w:rsid w:val="00E93E38"/>
    <w:rsid w:val="00E94519"/>
    <w:rsid w:val="00E9483E"/>
    <w:rsid w:val="00E96F97"/>
    <w:rsid w:val="00EA0215"/>
    <w:rsid w:val="00EA0265"/>
    <w:rsid w:val="00EA0293"/>
    <w:rsid w:val="00EA098B"/>
    <w:rsid w:val="00EA15DF"/>
    <w:rsid w:val="00EA1B52"/>
    <w:rsid w:val="00EA1CCB"/>
    <w:rsid w:val="00EA27F8"/>
    <w:rsid w:val="00EA3757"/>
    <w:rsid w:val="00EA3B5C"/>
    <w:rsid w:val="00EA5EC7"/>
    <w:rsid w:val="00EA6183"/>
    <w:rsid w:val="00EA7186"/>
    <w:rsid w:val="00EA7FD1"/>
    <w:rsid w:val="00EB0EFC"/>
    <w:rsid w:val="00EB1253"/>
    <w:rsid w:val="00EB2890"/>
    <w:rsid w:val="00EB3511"/>
    <w:rsid w:val="00EB35C1"/>
    <w:rsid w:val="00EB41D1"/>
    <w:rsid w:val="00EB478A"/>
    <w:rsid w:val="00EB52D5"/>
    <w:rsid w:val="00EB5865"/>
    <w:rsid w:val="00EB5FC5"/>
    <w:rsid w:val="00EC0F30"/>
    <w:rsid w:val="00EC1524"/>
    <w:rsid w:val="00EC16FC"/>
    <w:rsid w:val="00EC4192"/>
    <w:rsid w:val="00EC5ADD"/>
    <w:rsid w:val="00EC625A"/>
    <w:rsid w:val="00EC71E0"/>
    <w:rsid w:val="00EC7E1F"/>
    <w:rsid w:val="00ED0534"/>
    <w:rsid w:val="00ED07BA"/>
    <w:rsid w:val="00ED0C7B"/>
    <w:rsid w:val="00ED1610"/>
    <w:rsid w:val="00ED1726"/>
    <w:rsid w:val="00ED2559"/>
    <w:rsid w:val="00ED3855"/>
    <w:rsid w:val="00ED3B78"/>
    <w:rsid w:val="00ED5ADA"/>
    <w:rsid w:val="00ED5F66"/>
    <w:rsid w:val="00ED6286"/>
    <w:rsid w:val="00ED66B5"/>
    <w:rsid w:val="00EE0E43"/>
    <w:rsid w:val="00EE0EAA"/>
    <w:rsid w:val="00EE1DF6"/>
    <w:rsid w:val="00EE20B7"/>
    <w:rsid w:val="00EE2B8F"/>
    <w:rsid w:val="00EE2FC1"/>
    <w:rsid w:val="00EE3B9D"/>
    <w:rsid w:val="00EE411D"/>
    <w:rsid w:val="00EE48B0"/>
    <w:rsid w:val="00EE4CA2"/>
    <w:rsid w:val="00EE4E19"/>
    <w:rsid w:val="00EF0386"/>
    <w:rsid w:val="00EF1015"/>
    <w:rsid w:val="00EF3792"/>
    <w:rsid w:val="00EF4D22"/>
    <w:rsid w:val="00EF6D69"/>
    <w:rsid w:val="00F0168A"/>
    <w:rsid w:val="00F02131"/>
    <w:rsid w:val="00F02770"/>
    <w:rsid w:val="00F02C2F"/>
    <w:rsid w:val="00F033CA"/>
    <w:rsid w:val="00F0350B"/>
    <w:rsid w:val="00F04D25"/>
    <w:rsid w:val="00F06484"/>
    <w:rsid w:val="00F06A28"/>
    <w:rsid w:val="00F072FF"/>
    <w:rsid w:val="00F07459"/>
    <w:rsid w:val="00F10C80"/>
    <w:rsid w:val="00F10F8D"/>
    <w:rsid w:val="00F1158B"/>
    <w:rsid w:val="00F13360"/>
    <w:rsid w:val="00F13AAE"/>
    <w:rsid w:val="00F15C2E"/>
    <w:rsid w:val="00F15DB2"/>
    <w:rsid w:val="00F16518"/>
    <w:rsid w:val="00F16DC6"/>
    <w:rsid w:val="00F17091"/>
    <w:rsid w:val="00F17B5B"/>
    <w:rsid w:val="00F17D32"/>
    <w:rsid w:val="00F202ED"/>
    <w:rsid w:val="00F20449"/>
    <w:rsid w:val="00F22639"/>
    <w:rsid w:val="00F23139"/>
    <w:rsid w:val="00F231D0"/>
    <w:rsid w:val="00F233B9"/>
    <w:rsid w:val="00F24661"/>
    <w:rsid w:val="00F259CC"/>
    <w:rsid w:val="00F26EFA"/>
    <w:rsid w:val="00F27116"/>
    <w:rsid w:val="00F27D32"/>
    <w:rsid w:val="00F27ED5"/>
    <w:rsid w:val="00F305DC"/>
    <w:rsid w:val="00F30692"/>
    <w:rsid w:val="00F30FF8"/>
    <w:rsid w:val="00F310CC"/>
    <w:rsid w:val="00F32C3A"/>
    <w:rsid w:val="00F34A4E"/>
    <w:rsid w:val="00F34DD2"/>
    <w:rsid w:val="00F3645C"/>
    <w:rsid w:val="00F36561"/>
    <w:rsid w:val="00F36B3D"/>
    <w:rsid w:val="00F36F21"/>
    <w:rsid w:val="00F37A55"/>
    <w:rsid w:val="00F37DAE"/>
    <w:rsid w:val="00F4011F"/>
    <w:rsid w:val="00F40E1E"/>
    <w:rsid w:val="00F40F0B"/>
    <w:rsid w:val="00F413F7"/>
    <w:rsid w:val="00F439D9"/>
    <w:rsid w:val="00F43FA4"/>
    <w:rsid w:val="00F45A87"/>
    <w:rsid w:val="00F47861"/>
    <w:rsid w:val="00F50588"/>
    <w:rsid w:val="00F50AD4"/>
    <w:rsid w:val="00F5147C"/>
    <w:rsid w:val="00F52582"/>
    <w:rsid w:val="00F52679"/>
    <w:rsid w:val="00F544BC"/>
    <w:rsid w:val="00F55119"/>
    <w:rsid w:val="00F60485"/>
    <w:rsid w:val="00F60791"/>
    <w:rsid w:val="00F60B81"/>
    <w:rsid w:val="00F60C18"/>
    <w:rsid w:val="00F6173B"/>
    <w:rsid w:val="00F61B4D"/>
    <w:rsid w:val="00F63325"/>
    <w:rsid w:val="00F63A5A"/>
    <w:rsid w:val="00F63FC6"/>
    <w:rsid w:val="00F64A1D"/>
    <w:rsid w:val="00F65599"/>
    <w:rsid w:val="00F66286"/>
    <w:rsid w:val="00F701C5"/>
    <w:rsid w:val="00F7175E"/>
    <w:rsid w:val="00F71AA4"/>
    <w:rsid w:val="00F76176"/>
    <w:rsid w:val="00F7649D"/>
    <w:rsid w:val="00F80619"/>
    <w:rsid w:val="00F80871"/>
    <w:rsid w:val="00F80A62"/>
    <w:rsid w:val="00F82247"/>
    <w:rsid w:val="00F8226A"/>
    <w:rsid w:val="00F82D58"/>
    <w:rsid w:val="00F8316A"/>
    <w:rsid w:val="00F83CB0"/>
    <w:rsid w:val="00F84024"/>
    <w:rsid w:val="00F86E89"/>
    <w:rsid w:val="00F86F25"/>
    <w:rsid w:val="00F87156"/>
    <w:rsid w:val="00F87DD3"/>
    <w:rsid w:val="00F87E18"/>
    <w:rsid w:val="00F87EEB"/>
    <w:rsid w:val="00F90C50"/>
    <w:rsid w:val="00F91500"/>
    <w:rsid w:val="00F916D4"/>
    <w:rsid w:val="00F92A25"/>
    <w:rsid w:val="00F92E70"/>
    <w:rsid w:val="00F949D8"/>
    <w:rsid w:val="00F94DED"/>
    <w:rsid w:val="00F959BA"/>
    <w:rsid w:val="00F960EB"/>
    <w:rsid w:val="00F9615F"/>
    <w:rsid w:val="00F97535"/>
    <w:rsid w:val="00F97A37"/>
    <w:rsid w:val="00FA17B1"/>
    <w:rsid w:val="00FA1E06"/>
    <w:rsid w:val="00FA3109"/>
    <w:rsid w:val="00FA5B1D"/>
    <w:rsid w:val="00FA6459"/>
    <w:rsid w:val="00FA6D57"/>
    <w:rsid w:val="00FA7627"/>
    <w:rsid w:val="00FA7940"/>
    <w:rsid w:val="00FB1BEA"/>
    <w:rsid w:val="00FB2A97"/>
    <w:rsid w:val="00FB59F2"/>
    <w:rsid w:val="00FB5EAF"/>
    <w:rsid w:val="00FB6CF4"/>
    <w:rsid w:val="00FB7A79"/>
    <w:rsid w:val="00FC217B"/>
    <w:rsid w:val="00FC3509"/>
    <w:rsid w:val="00FC49CC"/>
    <w:rsid w:val="00FC5A69"/>
    <w:rsid w:val="00FC70F5"/>
    <w:rsid w:val="00FD0105"/>
    <w:rsid w:val="00FD1222"/>
    <w:rsid w:val="00FD4996"/>
    <w:rsid w:val="00FD5D93"/>
    <w:rsid w:val="00FD669D"/>
    <w:rsid w:val="00FE0C79"/>
    <w:rsid w:val="00FE1CB2"/>
    <w:rsid w:val="00FE1CF2"/>
    <w:rsid w:val="00FE21C2"/>
    <w:rsid w:val="00FE274E"/>
    <w:rsid w:val="00FE2819"/>
    <w:rsid w:val="00FE470F"/>
    <w:rsid w:val="00FE5786"/>
    <w:rsid w:val="00FE5D3E"/>
    <w:rsid w:val="00FE6075"/>
    <w:rsid w:val="00FE7DC9"/>
    <w:rsid w:val="00FF01C8"/>
    <w:rsid w:val="00FF1CA5"/>
    <w:rsid w:val="00FF258A"/>
    <w:rsid w:val="00FF3101"/>
    <w:rsid w:val="00FF359B"/>
    <w:rsid w:val="00FF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A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36AB"/>
    <w:pPr>
      <w:keepNext/>
      <w:keepLines/>
      <w:spacing w:before="240" w:after="120"/>
      <w:ind w:firstLine="0"/>
      <w:contextualSpacing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1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089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10899"/>
    <w:pPr>
      <w:keepNext/>
      <w:keepLines/>
      <w:spacing w:before="40"/>
      <w:outlineLvl w:val="4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6A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9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0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0899"/>
    <w:rPr>
      <w:rFonts w:ascii="Calibri Light" w:eastAsia="Times New Roman" w:hAnsi="Calibri Light" w:cs="Times New Roman"/>
      <w:color w:val="1F4D78"/>
      <w:sz w:val="28"/>
    </w:rPr>
  </w:style>
  <w:style w:type="paragraph" w:styleId="a3">
    <w:name w:val="Title"/>
    <w:basedOn w:val="a"/>
    <w:next w:val="a"/>
    <w:link w:val="a4"/>
    <w:qFormat/>
    <w:rsid w:val="003436AB"/>
    <w:pPr>
      <w:keepNext/>
      <w:keepLines/>
      <w:spacing w:after="360"/>
      <w:ind w:firstLine="0"/>
      <w:contextualSpacing/>
      <w:jc w:val="center"/>
    </w:pPr>
    <w:rPr>
      <w:rFonts w:eastAsia="Times New Roman"/>
      <w:b/>
      <w:bCs/>
      <w:kern w:val="28"/>
      <w:szCs w:val="32"/>
    </w:rPr>
  </w:style>
  <w:style w:type="character" w:customStyle="1" w:styleId="a4">
    <w:name w:val="Название Знак"/>
    <w:basedOn w:val="a0"/>
    <w:link w:val="a3"/>
    <w:rsid w:val="003436AB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5">
    <w:name w:val="*АБЗАЦ.БЕЗ ОТСТУПОВ Знак"/>
    <w:basedOn w:val="a0"/>
    <w:link w:val="a6"/>
    <w:locked/>
    <w:rsid w:val="003436AB"/>
    <w:rPr>
      <w:rFonts w:ascii="Times New Roman" w:eastAsia="Calibri" w:hAnsi="Times New Roman"/>
      <w:sz w:val="28"/>
      <w:lang w:eastAsia="ru-RU"/>
    </w:rPr>
  </w:style>
  <w:style w:type="paragraph" w:customStyle="1" w:styleId="a6">
    <w:name w:val="*АБЗАЦ.БЕЗ ОТСТУПОВ"/>
    <w:link w:val="a5"/>
    <w:qFormat/>
    <w:rsid w:val="003436AB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lang w:eastAsia="ru-RU"/>
    </w:rPr>
  </w:style>
  <w:style w:type="character" w:styleId="a7">
    <w:name w:val="footnote reference"/>
    <w:aliases w:val="Знак сноски-FN,Ciae niinee-FN,Знак сноски 1"/>
    <w:basedOn w:val="a0"/>
    <w:uiPriority w:val="99"/>
    <w:unhideWhenUsed/>
    <w:qFormat/>
    <w:rsid w:val="00EF6D69"/>
    <w:rPr>
      <w:vertAlign w:val="superscript"/>
    </w:rPr>
  </w:style>
  <w:style w:type="character" w:customStyle="1" w:styleId="a8">
    <w:name w:val="Текст сноски Знак"/>
    <w:aliases w:val="Знак Знак Знак"/>
    <w:basedOn w:val="a0"/>
    <w:link w:val="a9"/>
    <w:uiPriority w:val="99"/>
    <w:locked/>
    <w:rsid w:val="00EF6D69"/>
    <w:rPr>
      <w:rFonts w:ascii="Times New Roman" w:hAnsi="Times New Roman" w:cs="Times New Roman"/>
    </w:rPr>
  </w:style>
  <w:style w:type="paragraph" w:styleId="a9">
    <w:name w:val="footnote text"/>
    <w:aliases w:val="Знак Знак"/>
    <w:basedOn w:val="a"/>
    <w:link w:val="a8"/>
    <w:uiPriority w:val="99"/>
    <w:unhideWhenUsed/>
    <w:qFormat/>
    <w:rsid w:val="00EF6D69"/>
    <w:rPr>
      <w:rFonts w:eastAsiaTheme="minorHAnsi"/>
      <w:sz w:val="22"/>
    </w:rPr>
  </w:style>
  <w:style w:type="character" w:customStyle="1" w:styleId="11">
    <w:name w:val="Текст сноски Знак1"/>
    <w:basedOn w:val="a0"/>
    <w:uiPriority w:val="99"/>
    <w:semiHidden/>
    <w:rsid w:val="00EF6D69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0E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E26"/>
    <w:rPr>
      <w:rFonts w:ascii="Tahoma" w:eastAsia="Calibri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F2932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96A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6AE9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B96A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6AE9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423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95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адрес"/>
    <w:basedOn w:val="a"/>
    <w:rsid w:val="00903081"/>
    <w:pPr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szCs w:val="28"/>
      <w:lang w:eastAsia="ru-RU"/>
    </w:rPr>
  </w:style>
  <w:style w:type="paragraph" w:styleId="af3">
    <w:name w:val="Body Text Indent"/>
    <w:aliases w:val=" Знак,Знак"/>
    <w:basedOn w:val="a"/>
    <w:link w:val="af4"/>
    <w:uiPriority w:val="99"/>
    <w:unhideWhenUsed/>
    <w:rsid w:val="0078779B"/>
    <w:pPr>
      <w:spacing w:after="120"/>
      <w:ind w:left="283"/>
    </w:pPr>
  </w:style>
  <w:style w:type="character" w:customStyle="1" w:styleId="af4">
    <w:name w:val="Основной текст с отступом Знак"/>
    <w:aliases w:val=" Знак Знак,Знак Знак1"/>
    <w:basedOn w:val="a0"/>
    <w:link w:val="af3"/>
    <w:uiPriority w:val="99"/>
    <w:rsid w:val="0078779B"/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"/>
    <w:uiPriority w:val="34"/>
    <w:qFormat/>
    <w:rsid w:val="00537AB7"/>
    <w:pPr>
      <w:ind w:left="720" w:firstLine="0"/>
      <w:contextualSpacing/>
      <w:jc w:val="left"/>
    </w:pPr>
  </w:style>
  <w:style w:type="paragraph" w:styleId="21">
    <w:name w:val="Body Text Indent 2"/>
    <w:basedOn w:val="a"/>
    <w:link w:val="22"/>
    <w:unhideWhenUsed/>
    <w:rsid w:val="00CA1B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A1BD7"/>
    <w:rPr>
      <w:rFonts w:ascii="Times New Roman" w:eastAsia="Calibri" w:hAnsi="Times New Roman" w:cs="Times New Roman"/>
      <w:sz w:val="28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10899"/>
    <w:pPr>
      <w:keepNext/>
      <w:keepLines/>
      <w:spacing w:before="200"/>
      <w:outlineLvl w:val="4"/>
    </w:pPr>
    <w:rPr>
      <w:rFonts w:ascii="Calibri Light" w:eastAsia="Times New Roman" w:hAnsi="Calibri Light"/>
      <w:color w:val="1F4D78"/>
    </w:rPr>
  </w:style>
  <w:style w:type="paragraph" w:styleId="31">
    <w:name w:val="Body Text Indent 3"/>
    <w:basedOn w:val="a"/>
    <w:link w:val="32"/>
    <w:uiPriority w:val="99"/>
    <w:unhideWhenUsed/>
    <w:rsid w:val="006108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10899"/>
    <w:rPr>
      <w:rFonts w:ascii="Times New Roman" w:eastAsia="Calibri" w:hAnsi="Times New Roman" w:cs="Times New Roman"/>
      <w:sz w:val="16"/>
      <w:szCs w:val="16"/>
    </w:rPr>
  </w:style>
  <w:style w:type="character" w:customStyle="1" w:styleId="ft6708">
    <w:name w:val="ft6708"/>
    <w:basedOn w:val="a0"/>
    <w:rsid w:val="00610899"/>
  </w:style>
  <w:style w:type="character" w:customStyle="1" w:styleId="ft6740">
    <w:name w:val="ft6740"/>
    <w:basedOn w:val="a0"/>
    <w:rsid w:val="00610899"/>
  </w:style>
  <w:style w:type="character" w:customStyle="1" w:styleId="ft6773">
    <w:name w:val="ft6773"/>
    <w:basedOn w:val="a0"/>
    <w:rsid w:val="00610899"/>
  </w:style>
  <w:style w:type="character" w:customStyle="1" w:styleId="highlighthighlightactive">
    <w:name w:val="highlight highlight_active"/>
    <w:basedOn w:val="a0"/>
    <w:rsid w:val="00610899"/>
  </w:style>
  <w:style w:type="character" w:customStyle="1" w:styleId="ft6808">
    <w:name w:val="ft6808"/>
    <w:basedOn w:val="a0"/>
    <w:rsid w:val="00610899"/>
  </w:style>
  <w:style w:type="paragraph" w:customStyle="1" w:styleId="af6">
    <w:name w:val="Нормальный (таблица)"/>
    <w:basedOn w:val="a"/>
    <w:next w:val="a"/>
    <w:uiPriority w:val="99"/>
    <w:rsid w:val="00610899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FontStyle425">
    <w:name w:val="Font Style425"/>
    <w:rsid w:val="00610899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rsid w:val="00610899"/>
    <w:pPr>
      <w:widowControl w:val="0"/>
      <w:autoSpaceDE w:val="0"/>
      <w:autoSpaceDN w:val="0"/>
      <w:adjustRightInd w:val="0"/>
      <w:spacing w:line="413" w:lineRule="exact"/>
      <w:ind w:firstLine="720"/>
    </w:pPr>
    <w:rPr>
      <w:rFonts w:eastAsia="Times New Roman"/>
      <w:sz w:val="24"/>
      <w:szCs w:val="24"/>
      <w:lang w:eastAsia="ru-RU"/>
    </w:rPr>
  </w:style>
  <w:style w:type="paragraph" w:styleId="af7">
    <w:name w:val="Body Text"/>
    <w:aliases w:val="Основной текст1,Основной текст Знак Знак,bt,body text,contents"/>
    <w:basedOn w:val="a"/>
    <w:link w:val="af8"/>
    <w:uiPriority w:val="99"/>
    <w:unhideWhenUsed/>
    <w:rsid w:val="00610899"/>
    <w:pPr>
      <w:spacing w:after="120"/>
    </w:pPr>
  </w:style>
  <w:style w:type="character" w:customStyle="1" w:styleId="af8">
    <w:name w:val="Основной текст Знак"/>
    <w:aliases w:val="Основной текст1 Знак,Основной текст Знак Знак Знак,bt Знак,body text Знак,contents Знак"/>
    <w:basedOn w:val="a0"/>
    <w:link w:val="af7"/>
    <w:uiPriority w:val="99"/>
    <w:rsid w:val="00610899"/>
    <w:rPr>
      <w:rFonts w:ascii="Times New Roman" w:eastAsia="Calibri" w:hAnsi="Times New Roman" w:cs="Times New Roman"/>
      <w:sz w:val="28"/>
    </w:rPr>
  </w:style>
  <w:style w:type="paragraph" w:styleId="af9">
    <w:name w:val="Subtitle"/>
    <w:basedOn w:val="a"/>
    <w:link w:val="afa"/>
    <w:qFormat/>
    <w:rsid w:val="00610899"/>
    <w:pPr>
      <w:spacing w:line="36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610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b">
    <w:name w:val="Strong"/>
    <w:basedOn w:val="a0"/>
    <w:uiPriority w:val="22"/>
    <w:qFormat/>
    <w:rsid w:val="00610899"/>
    <w:rPr>
      <w:b/>
      <w:bCs/>
    </w:rPr>
  </w:style>
  <w:style w:type="paragraph" w:customStyle="1" w:styleId="ConsPlusNonformat">
    <w:name w:val="ConsPlusNonformat"/>
    <w:rsid w:val="00610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0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10899"/>
    <w:pPr>
      <w:widowControl w:val="0"/>
      <w:autoSpaceDE w:val="0"/>
      <w:autoSpaceDN w:val="0"/>
      <w:adjustRightInd w:val="0"/>
      <w:spacing w:line="325" w:lineRule="exact"/>
      <w:ind w:firstLine="722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1089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10899"/>
    <w:pPr>
      <w:widowControl w:val="0"/>
      <w:autoSpaceDE w:val="0"/>
      <w:autoSpaceDN w:val="0"/>
      <w:adjustRightInd w:val="0"/>
      <w:spacing w:line="316" w:lineRule="exact"/>
      <w:ind w:firstLine="542"/>
    </w:pPr>
    <w:rPr>
      <w:rFonts w:eastAsia="Times New Roman"/>
      <w:sz w:val="24"/>
      <w:szCs w:val="24"/>
      <w:lang w:eastAsia="ru-RU"/>
    </w:rPr>
  </w:style>
  <w:style w:type="character" w:customStyle="1" w:styleId="afc">
    <w:name w:val="*Курсив*"/>
    <w:basedOn w:val="a0"/>
    <w:uiPriority w:val="99"/>
    <w:qFormat/>
    <w:rsid w:val="00610899"/>
    <w:rPr>
      <w:i/>
    </w:rPr>
  </w:style>
  <w:style w:type="paragraph" w:styleId="afd">
    <w:name w:val="No Spacing"/>
    <w:qFormat/>
    <w:rsid w:val="006108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*ТЕКСТ*"/>
    <w:link w:val="aff"/>
    <w:qFormat/>
    <w:rsid w:val="006108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*ТЕКСТ* Знак"/>
    <w:basedOn w:val="a0"/>
    <w:link w:val="afe"/>
    <w:rsid w:val="006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ЕКСТ"/>
    <w:rsid w:val="006108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"/>
    <w:uiPriority w:val="99"/>
    <w:unhideWhenUsed/>
    <w:rsid w:val="00610899"/>
    <w:pPr>
      <w:ind w:left="283" w:hanging="283"/>
      <w:contextualSpacing/>
    </w:pPr>
  </w:style>
  <w:style w:type="paragraph" w:styleId="aff2">
    <w:name w:val="List Bullet"/>
    <w:basedOn w:val="a"/>
    <w:uiPriority w:val="99"/>
    <w:unhideWhenUsed/>
    <w:rsid w:val="00610899"/>
    <w:pPr>
      <w:tabs>
        <w:tab w:val="num" w:pos="360"/>
      </w:tabs>
      <w:ind w:left="360" w:hanging="360"/>
      <w:contextualSpacing/>
    </w:pPr>
  </w:style>
  <w:style w:type="character" w:styleId="aff3">
    <w:name w:val="Emphasis"/>
    <w:basedOn w:val="a0"/>
    <w:qFormat/>
    <w:rsid w:val="00610899"/>
    <w:rPr>
      <w:i/>
      <w:iCs/>
    </w:rPr>
  </w:style>
  <w:style w:type="paragraph" w:customStyle="1" w:styleId="aff4">
    <w:name w:val="Справка"/>
    <w:basedOn w:val="a"/>
    <w:autoRedefine/>
    <w:rsid w:val="00610899"/>
    <w:pPr>
      <w:spacing w:line="336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"/>
    <w:basedOn w:val="a"/>
    <w:rsid w:val="00610899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610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f6">
    <w:name w:val="Hyperlink"/>
    <w:basedOn w:val="a0"/>
    <w:uiPriority w:val="99"/>
    <w:semiHidden/>
    <w:unhideWhenUsed/>
    <w:rsid w:val="00610899"/>
    <w:rPr>
      <w:color w:val="0000FF"/>
      <w:u w:val="single"/>
    </w:rPr>
  </w:style>
  <w:style w:type="character" w:customStyle="1" w:styleId="b-serp-urlitem">
    <w:name w:val="b-serp-url__item"/>
    <w:basedOn w:val="a0"/>
    <w:rsid w:val="00610899"/>
  </w:style>
  <w:style w:type="character" w:customStyle="1" w:styleId="b-serp-urlmark">
    <w:name w:val="b-serp-url__mark"/>
    <w:basedOn w:val="a0"/>
    <w:rsid w:val="00610899"/>
  </w:style>
  <w:style w:type="character" w:customStyle="1" w:styleId="b-serp-itemlinks-item">
    <w:name w:val="b-serp-item__links-item"/>
    <w:basedOn w:val="a0"/>
    <w:rsid w:val="00610899"/>
  </w:style>
  <w:style w:type="paragraph" w:customStyle="1" w:styleId="aff7">
    <w:name w:val="*ТЕКСТ С ИНТЕРВ. ПЕРЕД*"/>
    <w:basedOn w:val="afe"/>
    <w:next w:val="afe"/>
    <w:rsid w:val="00610899"/>
    <w:pPr>
      <w:suppressAutoHyphens/>
      <w:spacing w:before="120"/>
    </w:pPr>
    <w:rPr>
      <w:lang w:eastAsia="ar-SA"/>
    </w:rPr>
  </w:style>
  <w:style w:type="paragraph" w:customStyle="1" w:styleId="Style5">
    <w:name w:val="Style5"/>
    <w:basedOn w:val="a"/>
    <w:uiPriority w:val="99"/>
    <w:rsid w:val="00610899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="Times New Roman"/>
      <w:sz w:val="24"/>
      <w:szCs w:val="24"/>
      <w:lang w:eastAsia="ru-RU"/>
    </w:rPr>
  </w:style>
  <w:style w:type="paragraph" w:customStyle="1" w:styleId="23">
    <w:name w:val="Название2"/>
    <w:basedOn w:val="a"/>
    <w:rsid w:val="00610899"/>
    <w:pPr>
      <w:spacing w:line="321" w:lineRule="exact"/>
      <w:ind w:firstLine="0"/>
      <w:jc w:val="center"/>
    </w:pPr>
    <w:rPr>
      <w:rFonts w:ascii="Courier New" w:eastAsia="Times New Roman" w:hAnsi="Courier New"/>
      <w:b/>
      <w:sz w:val="26"/>
      <w:szCs w:val="20"/>
      <w:lang w:eastAsia="ru-RU"/>
    </w:rPr>
  </w:style>
  <w:style w:type="paragraph" w:customStyle="1" w:styleId="Default">
    <w:name w:val="Default"/>
    <w:rsid w:val="00610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610899"/>
    <w:rPr>
      <w:rFonts w:ascii="Times New Roman" w:eastAsia="Calibri" w:hAnsi="Times New Roman" w:cs="Times New Roman"/>
      <w:sz w:val="20"/>
      <w:szCs w:val="20"/>
    </w:rPr>
  </w:style>
  <w:style w:type="paragraph" w:styleId="aff9">
    <w:name w:val="annotation text"/>
    <w:basedOn w:val="a"/>
    <w:link w:val="aff8"/>
    <w:uiPriority w:val="99"/>
    <w:semiHidden/>
    <w:unhideWhenUsed/>
    <w:rsid w:val="00610899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610899"/>
    <w:rPr>
      <w:rFonts w:ascii="Times New Roman" w:eastAsia="Calibri" w:hAnsi="Times New Roman" w:cs="Times New Roman"/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610899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61089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610899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510">
    <w:name w:val="Заголовок 5 Знак1"/>
    <w:basedOn w:val="a0"/>
    <w:uiPriority w:val="9"/>
    <w:semiHidden/>
    <w:rsid w:val="00610899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ConsPlusNormal0">
    <w:name w:val="ConsPlusNormal Знак"/>
    <w:link w:val="ConsPlusNormal"/>
    <w:locked/>
    <w:rsid w:val="00920A2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9BE1A-4169-404C-B825-638C06D9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</dc:creator>
  <cp:keywords/>
  <dc:description/>
  <cp:lastModifiedBy>dsn</cp:lastModifiedBy>
  <cp:revision>2</cp:revision>
  <cp:lastPrinted>2016-06-22T08:55:00Z</cp:lastPrinted>
  <dcterms:created xsi:type="dcterms:W3CDTF">2016-06-28T14:33:00Z</dcterms:created>
  <dcterms:modified xsi:type="dcterms:W3CDTF">2016-06-28T14:33:00Z</dcterms:modified>
</cp:coreProperties>
</file>