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A5237" w14:textId="77777777" w:rsidR="00266BA1" w:rsidRPr="00637503" w:rsidRDefault="00E16426" w:rsidP="004F134B">
      <w:pPr>
        <w:tabs>
          <w:tab w:val="left" w:pos="7371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t>СЧЕТНАЯ ПАЛАТА ТУЛЬСКОЙ ОБЛАСТИ</w:t>
      </w:r>
    </w:p>
    <w:p w14:paraId="3DD0EE55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54115E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AF880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8C0690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4A7C4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04E1CC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570F8C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FC4FCA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8DE1BB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9AB9C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D94FFF" w14:textId="77777777" w:rsidR="00A66D40" w:rsidRPr="00637503" w:rsidRDefault="00A66D40" w:rsidP="00A66D4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t>Стандарт внешнего государственного финансового контроля</w:t>
      </w:r>
    </w:p>
    <w:p w14:paraId="25DEB8B0" w14:textId="77777777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60039D" w14:textId="77777777" w:rsidR="00E16426" w:rsidRPr="00637503" w:rsidRDefault="00693C84" w:rsidP="004F134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t xml:space="preserve">СФК </w:t>
      </w:r>
      <w:r w:rsidR="00A66D40" w:rsidRPr="00637503">
        <w:rPr>
          <w:rFonts w:ascii="Times New Roman" w:hAnsi="Times New Roman" w:cs="Times New Roman"/>
          <w:b/>
          <w:sz w:val="28"/>
          <w:szCs w:val="28"/>
        </w:rPr>
        <w:t>24</w:t>
      </w:r>
    </w:p>
    <w:p w14:paraId="3A778968" w14:textId="77777777" w:rsidR="00A66D40" w:rsidRPr="00637503" w:rsidRDefault="00A66D40" w:rsidP="004F134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DF3FDD" w14:textId="77777777" w:rsidR="00DB02B0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t>«</w:t>
      </w:r>
      <w:r w:rsidR="00DB02B0" w:rsidRPr="00637503">
        <w:rPr>
          <w:rFonts w:ascii="Times New Roman" w:hAnsi="Times New Roman" w:cs="Times New Roman"/>
          <w:b/>
          <w:sz w:val="28"/>
          <w:szCs w:val="28"/>
        </w:rPr>
        <w:t>Контроль реализации результатов</w:t>
      </w:r>
    </w:p>
    <w:p w14:paraId="0DA1B60A" w14:textId="77777777" w:rsidR="00E16426" w:rsidRPr="00637503" w:rsidRDefault="00DB02B0" w:rsidP="004F134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t>контрольных и экспертно-аналитических мероприятий</w:t>
      </w:r>
      <w:r w:rsidR="00E16426" w:rsidRPr="00637503">
        <w:rPr>
          <w:rFonts w:ascii="Times New Roman" w:hAnsi="Times New Roman" w:cs="Times New Roman"/>
          <w:b/>
          <w:sz w:val="28"/>
          <w:szCs w:val="28"/>
        </w:rPr>
        <w:t>»</w:t>
      </w:r>
    </w:p>
    <w:p w14:paraId="0FD14C51" w14:textId="77777777" w:rsidR="00A66D40" w:rsidRPr="00637503" w:rsidRDefault="00A66D40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(утвержден коллегией счетной палаты Тульской области</w:t>
      </w:r>
    </w:p>
    <w:p w14:paraId="6C89E455" w14:textId="77777777" w:rsidR="003550E8" w:rsidRDefault="00A66D40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</w:t>
      </w:r>
      <w:r w:rsidR="006A11A5" w:rsidRPr="0063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41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1A5" w:rsidRPr="006375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362070" w:rsidRPr="0063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58B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2017 года</w:t>
      </w:r>
      <w:r w:rsidR="003550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538390A" w14:textId="461EF34B" w:rsidR="003550E8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6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3E1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коллегией счетной палаты </w:t>
      </w:r>
    </w:p>
    <w:p w14:paraId="6B69791E" w14:textId="383982D5" w:rsidR="00A66D40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ноября 2020 года (протокол № 10</w:t>
      </w:r>
      <w:r w:rsidR="00A66D40" w:rsidRPr="006375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E1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1619" w:rsidRPr="00DE28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редакции, утвержденной коллегией счетной палаты 7 сентября 2022 года (протокол № 9)</w:t>
      </w:r>
    </w:p>
    <w:p w14:paraId="4E62104B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7E92F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9850A" w14:textId="3702C12A" w:rsidR="00F4158B" w:rsidRDefault="005519A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Вводится в действие с </w:t>
      </w:r>
      <w:r w:rsidR="003E1619" w:rsidRPr="00DE28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E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2022</w:t>
      </w:r>
      <w:r w:rsidR="00F4158B" w:rsidRPr="00DE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7051D015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95FFE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45DC0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D7DB9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CD621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FAB78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201A0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2D374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6B174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27E57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5A939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9AC7A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A83B5" w14:textId="77777777" w:rsidR="00F4158B" w:rsidRDefault="00F4158B" w:rsidP="00A6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86EDB" w14:textId="030560DB" w:rsidR="00E16426" w:rsidRDefault="005519AB" w:rsidP="004F134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Тула</w:t>
      </w:r>
    </w:p>
    <w:p w14:paraId="7FB938BA" w14:textId="1AC9C4B1" w:rsidR="003E1619" w:rsidRDefault="003E1619" w:rsidP="004F134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год</w:t>
      </w:r>
    </w:p>
    <w:p w14:paraId="7FC23AEB" w14:textId="77777777" w:rsidR="003E1619" w:rsidRDefault="003E1619" w:rsidP="004F134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1A440" w14:textId="00D2618F" w:rsidR="00E16426" w:rsidRPr="00637503" w:rsidRDefault="00E16426" w:rsidP="004F134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B26D2CF" w14:textId="77777777" w:rsidR="00E16426" w:rsidRPr="00637503" w:rsidRDefault="00E16426" w:rsidP="004F134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220"/>
        <w:gridCol w:w="703"/>
      </w:tblGrid>
      <w:tr w:rsidR="00637503" w:rsidRPr="00637503" w14:paraId="334DA0EC" w14:textId="77777777" w:rsidTr="001654B7">
        <w:tc>
          <w:tcPr>
            <w:tcW w:w="426" w:type="dxa"/>
          </w:tcPr>
          <w:p w14:paraId="4B724BCE" w14:textId="77777777" w:rsidR="00E16426" w:rsidRPr="00637503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6" w:type="dxa"/>
          </w:tcPr>
          <w:p w14:paraId="7AD2FA5E" w14:textId="7D1A045F" w:rsidR="00E16426" w:rsidRPr="00637503" w:rsidRDefault="00E16426" w:rsidP="002C413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r w:rsidR="001654B7"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положения……………………………………………………</w:t>
            </w:r>
          </w:p>
        </w:tc>
        <w:tc>
          <w:tcPr>
            <w:tcW w:w="703" w:type="dxa"/>
          </w:tcPr>
          <w:p w14:paraId="0ADBF4DE" w14:textId="675798BA" w:rsidR="00E16426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503" w:rsidRPr="00637503" w14:paraId="322DB8B8" w14:textId="77777777" w:rsidTr="001654B7">
        <w:tc>
          <w:tcPr>
            <w:tcW w:w="426" w:type="dxa"/>
          </w:tcPr>
          <w:p w14:paraId="44234105" w14:textId="77777777" w:rsidR="00E16426" w:rsidRPr="00637503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16" w:type="dxa"/>
          </w:tcPr>
          <w:p w14:paraId="17823B01" w14:textId="2DCBF287" w:rsidR="00E16426" w:rsidRPr="00637503" w:rsidRDefault="002C4131" w:rsidP="001654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Содержание контроля реализации результатов проведенных мероприятий</w:t>
            </w:r>
            <w:r w:rsidR="001654B7" w:rsidRPr="0063750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703" w:type="dxa"/>
          </w:tcPr>
          <w:p w14:paraId="40A26616" w14:textId="77777777" w:rsidR="001654B7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77C6F" w14:textId="268B149C" w:rsidR="00F83FE8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7503" w:rsidRPr="00637503" w14:paraId="3DF6D64D" w14:textId="77777777" w:rsidTr="001654B7">
        <w:tc>
          <w:tcPr>
            <w:tcW w:w="426" w:type="dxa"/>
          </w:tcPr>
          <w:p w14:paraId="1F143134" w14:textId="77777777" w:rsidR="00E16426" w:rsidRPr="00637503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6" w:type="dxa"/>
          </w:tcPr>
          <w:p w14:paraId="64B060DE" w14:textId="7788B004" w:rsidR="00E16426" w:rsidRPr="00637503" w:rsidRDefault="002C4131" w:rsidP="002C4131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Цель, задачи </w:t>
            </w: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37503">
              <w:rPr>
                <w:rFonts w:ascii="Times New Roman" w:hAnsi="Times New Roman" w:cs="Times New Roman"/>
                <w:bCs/>
                <w:sz w:val="28"/>
                <w:szCs w:val="28"/>
              </w:rPr>
              <w:t>формы контроля реализации рез</w:t>
            </w:r>
            <w:r w:rsidR="001654B7" w:rsidRPr="00637503">
              <w:rPr>
                <w:rFonts w:ascii="Times New Roman" w:hAnsi="Times New Roman" w:cs="Times New Roman"/>
                <w:bCs/>
                <w:sz w:val="28"/>
                <w:szCs w:val="28"/>
              </w:rPr>
              <w:t>ультатов проведенных мероприятий………………………………………….</w:t>
            </w:r>
          </w:p>
        </w:tc>
        <w:tc>
          <w:tcPr>
            <w:tcW w:w="703" w:type="dxa"/>
          </w:tcPr>
          <w:p w14:paraId="3133236C" w14:textId="77777777" w:rsidR="00E16426" w:rsidRPr="00637503" w:rsidRDefault="00E16426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121B4" w14:textId="11E2C060" w:rsidR="001654B7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7503" w:rsidRPr="00637503" w14:paraId="4A6030C1" w14:textId="77777777" w:rsidTr="001654B7">
        <w:tc>
          <w:tcPr>
            <w:tcW w:w="426" w:type="dxa"/>
          </w:tcPr>
          <w:p w14:paraId="41880EA1" w14:textId="77777777" w:rsidR="00E16426" w:rsidRPr="00637503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16" w:type="dxa"/>
          </w:tcPr>
          <w:p w14:paraId="39CB7E01" w14:textId="0403F257" w:rsidR="002C4131" w:rsidRPr="00637503" w:rsidRDefault="002C4131" w:rsidP="002C4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</w:t>
            </w: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Pr="006375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контроля реализации результатов </w:t>
            </w:r>
          </w:p>
          <w:p w14:paraId="1BA61B58" w14:textId="51657308" w:rsidR="00E16426" w:rsidRPr="00637503" w:rsidRDefault="002C4131" w:rsidP="00165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проведенных мероприятий</w:t>
            </w:r>
            <w:r w:rsidR="001654B7" w:rsidRPr="00637503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703" w:type="dxa"/>
          </w:tcPr>
          <w:p w14:paraId="42FAEA0F" w14:textId="77777777" w:rsidR="00E16426" w:rsidRPr="00637503" w:rsidRDefault="00E16426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3C52D" w14:textId="2EF20A5B" w:rsidR="001654B7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7503" w:rsidRPr="00637503" w14:paraId="1599BBFF" w14:textId="77777777" w:rsidTr="001654B7">
        <w:tc>
          <w:tcPr>
            <w:tcW w:w="426" w:type="dxa"/>
          </w:tcPr>
          <w:p w14:paraId="673B3B0C" w14:textId="77777777" w:rsidR="00E16426" w:rsidRPr="00637503" w:rsidRDefault="00E1642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16" w:type="dxa"/>
          </w:tcPr>
          <w:p w14:paraId="66551A84" w14:textId="13B6C201" w:rsidR="00E16426" w:rsidRPr="00637503" w:rsidRDefault="002C4131" w:rsidP="00A032C4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Контроль и анализ реализации представлений</w:t>
            </w:r>
            <w:r w:rsidR="00A032C4"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, </w:t>
            </w:r>
            <w:r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предписаний</w:t>
            </w:r>
            <w:r w:rsidR="001654B7"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……………………………</w:t>
            </w:r>
            <w:proofErr w:type="gramStart"/>
            <w:r w:rsidR="001654B7"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…….</w:t>
            </w:r>
            <w:proofErr w:type="gramEnd"/>
            <w:r w:rsidR="001654B7"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.</w:t>
            </w:r>
            <w:r w:rsidR="00F54AA2" w:rsidRPr="00637503">
              <w:rPr>
                <w:rFonts w:ascii="Times New Roman" w:hAnsi="Times New Roman" w:cs="Times New Roman"/>
                <w:sz w:val="28"/>
                <w:szCs w:val="28"/>
              </w:rPr>
              <w:t>……………………...</w:t>
            </w:r>
          </w:p>
        </w:tc>
        <w:tc>
          <w:tcPr>
            <w:tcW w:w="703" w:type="dxa"/>
          </w:tcPr>
          <w:p w14:paraId="168414C9" w14:textId="77777777" w:rsidR="00F83FE8" w:rsidRPr="00637503" w:rsidRDefault="00F83FE8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D3727" w14:textId="641E20AF" w:rsidR="001654B7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62C6" w:rsidRPr="00637503" w14:paraId="35CB78E3" w14:textId="77777777" w:rsidTr="00325172">
        <w:tc>
          <w:tcPr>
            <w:tcW w:w="426" w:type="dxa"/>
          </w:tcPr>
          <w:p w14:paraId="5C097A50" w14:textId="6A3EB918" w:rsidR="002E62C6" w:rsidRPr="00637503" w:rsidRDefault="002E62C6" w:rsidP="0032517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6" w:type="dxa"/>
          </w:tcPr>
          <w:p w14:paraId="72A635DD" w14:textId="42EAB92A" w:rsidR="002E62C6" w:rsidRPr="00637503" w:rsidRDefault="002E62C6" w:rsidP="00902F7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Мониторинг и 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выполнения рекомендаций</w:t>
            </w:r>
            <w:r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, </w:t>
            </w:r>
            <w:r w:rsidR="00902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содержащихся </w:t>
            </w:r>
            <w:proofErr w:type="gramStart"/>
            <w:r w:rsidR="00902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 </w:t>
            </w:r>
            <w:r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="00902F71">
              <w:rPr>
                <w:rFonts w:ascii="Times New Roman" w:hAnsi="Times New Roman" w:cs="Times New Roman"/>
                <w:sz w:val="28"/>
                <w:szCs w:val="28"/>
              </w:rPr>
              <w:t>отчетах</w:t>
            </w:r>
            <w:proofErr w:type="gramEnd"/>
            <w:r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F71">
              <w:rPr>
                <w:rFonts w:ascii="Times New Roman" w:hAnsi="Times New Roman" w:cs="Times New Roman"/>
                <w:sz w:val="28"/>
                <w:szCs w:val="28"/>
              </w:rPr>
              <w:t>(заключениях</w:t>
            </w: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информационных письмах,</w:t>
            </w:r>
            <w:r w:rsidRPr="0063750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проведенных контрольных и  экспертно-аналитических мероприятий</w:t>
            </w: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r w:rsidR="008373FE"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703" w:type="dxa"/>
          </w:tcPr>
          <w:p w14:paraId="6D6D4137" w14:textId="77777777" w:rsidR="002E62C6" w:rsidRPr="00637503" w:rsidRDefault="002E62C6" w:rsidP="00325172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BC468" w14:textId="77777777" w:rsidR="002E62C6" w:rsidRPr="00637503" w:rsidRDefault="002E62C6" w:rsidP="00325172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48841" w14:textId="77777777" w:rsidR="008373FE" w:rsidRDefault="008373FE" w:rsidP="008373F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A9323" w14:textId="41CE5574" w:rsidR="002E62C6" w:rsidRPr="00637503" w:rsidRDefault="008373FE" w:rsidP="008373F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</w:t>
            </w:r>
          </w:p>
        </w:tc>
      </w:tr>
      <w:tr w:rsidR="00637503" w:rsidRPr="00637503" w14:paraId="60EEDD25" w14:textId="77777777" w:rsidTr="001654B7">
        <w:tc>
          <w:tcPr>
            <w:tcW w:w="426" w:type="dxa"/>
          </w:tcPr>
          <w:p w14:paraId="45CDDD88" w14:textId="269EB3CA" w:rsidR="00E16426" w:rsidRPr="00637503" w:rsidRDefault="002E62C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6426" w:rsidRPr="00637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6" w:type="dxa"/>
          </w:tcPr>
          <w:p w14:paraId="05B89795" w14:textId="2A9581BD" w:rsidR="00E16426" w:rsidRPr="00637503" w:rsidRDefault="002C4131" w:rsidP="00B4715D">
            <w:pPr>
              <w:pStyle w:val="Default"/>
              <w:spacing w:line="288" w:lineRule="auto"/>
              <w:rPr>
                <w:color w:val="auto"/>
                <w:sz w:val="28"/>
                <w:szCs w:val="28"/>
              </w:rPr>
            </w:pPr>
            <w:r w:rsidRPr="00637503">
              <w:rPr>
                <w:color w:val="auto"/>
                <w:sz w:val="28"/>
                <w:szCs w:val="28"/>
              </w:rPr>
              <w:t xml:space="preserve">Контроль </w:t>
            </w:r>
            <w:r w:rsidR="00B4715D" w:rsidRPr="00637503">
              <w:rPr>
                <w:color w:val="auto"/>
                <w:sz w:val="28"/>
                <w:szCs w:val="28"/>
              </w:rPr>
              <w:t>рассмотрения</w:t>
            </w:r>
            <w:r w:rsidRPr="00637503">
              <w:rPr>
                <w:color w:val="auto"/>
                <w:sz w:val="28"/>
                <w:szCs w:val="28"/>
              </w:rPr>
              <w:t xml:space="preserve"> финансовым органом уведомлений о применении бюджетных мер принуждения</w:t>
            </w:r>
            <w:r w:rsidR="001654B7" w:rsidRPr="00637503">
              <w:rPr>
                <w:color w:val="auto"/>
                <w:sz w:val="28"/>
                <w:szCs w:val="28"/>
              </w:rPr>
              <w:t>…………</w:t>
            </w:r>
            <w:proofErr w:type="gramStart"/>
            <w:r w:rsidR="001654B7" w:rsidRPr="00637503">
              <w:rPr>
                <w:color w:val="auto"/>
                <w:sz w:val="28"/>
                <w:szCs w:val="28"/>
              </w:rPr>
              <w:t>…….</w:t>
            </w:r>
            <w:proofErr w:type="gramEnd"/>
            <w:r w:rsidR="001654B7" w:rsidRPr="00637503">
              <w:rPr>
                <w:color w:val="auto"/>
                <w:sz w:val="28"/>
                <w:szCs w:val="28"/>
              </w:rPr>
              <w:t>.</w:t>
            </w:r>
            <w:r w:rsidR="004D4494" w:rsidRPr="00637503">
              <w:rPr>
                <w:color w:val="auto"/>
                <w:sz w:val="28"/>
                <w:szCs w:val="28"/>
              </w:rPr>
              <w:t>………</w:t>
            </w:r>
          </w:p>
        </w:tc>
        <w:tc>
          <w:tcPr>
            <w:tcW w:w="703" w:type="dxa"/>
          </w:tcPr>
          <w:p w14:paraId="72D8C638" w14:textId="77777777" w:rsidR="004F134B" w:rsidRPr="00637503" w:rsidRDefault="004F134B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E9D22" w14:textId="3DAB8C50" w:rsidR="001654B7" w:rsidRPr="00637503" w:rsidRDefault="00412602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7503" w:rsidRPr="00637503" w14:paraId="13A7DA65" w14:textId="77777777" w:rsidTr="001654B7">
        <w:tc>
          <w:tcPr>
            <w:tcW w:w="426" w:type="dxa"/>
          </w:tcPr>
          <w:p w14:paraId="46A6AC55" w14:textId="66E5265E" w:rsidR="00E16426" w:rsidRPr="00637503" w:rsidRDefault="002E62C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6426" w:rsidRPr="00637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6" w:type="dxa"/>
          </w:tcPr>
          <w:p w14:paraId="032E1532" w14:textId="4B240F59" w:rsidR="00E16426" w:rsidRPr="00637503" w:rsidRDefault="001654B7" w:rsidP="00902F7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131" w:rsidRPr="00637503">
              <w:rPr>
                <w:rFonts w:ascii="Times New Roman" w:hAnsi="Times New Roman" w:cs="Times New Roman"/>
                <w:sz w:val="28"/>
                <w:szCs w:val="28"/>
              </w:rPr>
              <w:t>Мониторинг и контроль за рассмотрением</w:t>
            </w: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131" w:rsidRPr="00637503">
              <w:rPr>
                <w:rFonts w:ascii="Times New Roman" w:hAnsi="Times New Roman" w:cs="Times New Roman"/>
                <w:sz w:val="28"/>
                <w:szCs w:val="28"/>
              </w:rPr>
              <w:t>правоохранительными</w:t>
            </w:r>
            <w:r w:rsidR="00A032C4"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</w:t>
            </w:r>
            <w:r w:rsidR="002C4131" w:rsidRPr="00637503">
              <w:rPr>
                <w:rFonts w:ascii="Times New Roman" w:hAnsi="Times New Roman" w:cs="Times New Roman"/>
                <w:sz w:val="28"/>
                <w:szCs w:val="28"/>
              </w:rPr>
              <w:t xml:space="preserve"> и органами государственного контроля (надзора) материалов мероприятий, направленных СП ТО</w:t>
            </w: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  <w:r w:rsidR="008373FE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703" w:type="dxa"/>
          </w:tcPr>
          <w:p w14:paraId="0B8E7FBC" w14:textId="77777777" w:rsidR="004F134B" w:rsidRPr="00637503" w:rsidRDefault="004F134B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70F6F" w14:textId="77777777" w:rsidR="001654B7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80D40" w14:textId="77777777" w:rsidR="001654B7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1C6E3" w14:textId="3E45EA3E" w:rsidR="001654B7" w:rsidRPr="00637503" w:rsidRDefault="008373FE" w:rsidP="008373FE">
            <w:pPr>
              <w:tabs>
                <w:tab w:val="left" w:pos="26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</w:tr>
      <w:tr w:rsidR="00637503" w:rsidRPr="00637503" w14:paraId="5B5F93F1" w14:textId="77777777" w:rsidTr="001654B7">
        <w:tc>
          <w:tcPr>
            <w:tcW w:w="426" w:type="dxa"/>
          </w:tcPr>
          <w:p w14:paraId="4F634FFE" w14:textId="4728E528" w:rsidR="002C4131" w:rsidRPr="00637503" w:rsidRDefault="002E62C6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C4131" w:rsidRPr="00637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6" w:type="dxa"/>
          </w:tcPr>
          <w:p w14:paraId="3000A522" w14:textId="477323C8" w:rsidR="002C4131" w:rsidRPr="00637503" w:rsidRDefault="002C4131" w:rsidP="001654B7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503">
              <w:rPr>
                <w:rFonts w:ascii="Times New Roman" w:hAnsi="Times New Roman" w:cs="Times New Roman"/>
                <w:sz w:val="28"/>
                <w:szCs w:val="28"/>
              </w:rPr>
              <w:t>Контроль за результатами рассмотрения протоколов об административных правонарушениях, составленных работниками СП ТО</w:t>
            </w:r>
            <w:r w:rsidR="001654B7" w:rsidRPr="0063750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r w:rsidR="008373FE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proofErr w:type="gramStart"/>
            <w:r w:rsidR="008373FE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8373F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703" w:type="dxa"/>
          </w:tcPr>
          <w:p w14:paraId="760AB9C1" w14:textId="77777777" w:rsidR="002C4131" w:rsidRPr="00637503" w:rsidRDefault="002C4131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51FAC" w14:textId="77777777" w:rsidR="001654B7" w:rsidRPr="00637503" w:rsidRDefault="001654B7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BC55F" w14:textId="584AA664" w:rsidR="001654B7" w:rsidRPr="00637503" w:rsidRDefault="008373FE" w:rsidP="008373FE">
            <w:pPr>
              <w:tabs>
                <w:tab w:val="left" w:pos="26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37503" w:rsidRPr="00637503" w14:paraId="0EC3307A" w14:textId="77777777" w:rsidTr="001654B7">
        <w:tc>
          <w:tcPr>
            <w:tcW w:w="426" w:type="dxa"/>
          </w:tcPr>
          <w:p w14:paraId="549E6BBB" w14:textId="202FDA4B" w:rsidR="002C4131" w:rsidRPr="00637503" w:rsidRDefault="002C4131" w:rsidP="004F134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5C97D759" w14:textId="5F3C1CF5" w:rsidR="002C4131" w:rsidRPr="00637503" w:rsidRDefault="002C4131" w:rsidP="002E62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14:paraId="482D592F" w14:textId="35B79782" w:rsidR="002C4131" w:rsidRPr="00637503" w:rsidRDefault="002C4131" w:rsidP="004F134B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D854B5" w14:textId="2E48E199" w:rsidR="002C4131" w:rsidRPr="00637503" w:rsidRDefault="00A823CB" w:rsidP="002C41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br w:type="page"/>
      </w:r>
    </w:p>
    <w:p w14:paraId="3C4AD379" w14:textId="32B4951A" w:rsidR="00E16426" w:rsidRPr="00637503" w:rsidRDefault="00A823CB" w:rsidP="002C4131">
      <w:pPr>
        <w:pStyle w:val="a8"/>
        <w:numPr>
          <w:ilvl w:val="0"/>
          <w:numId w:val="1"/>
        </w:num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17EE796A" w14:textId="77777777" w:rsidR="002C4131" w:rsidRPr="00637503" w:rsidRDefault="002C4131" w:rsidP="002C4131">
      <w:pPr>
        <w:pStyle w:val="a8"/>
        <w:spacing w:after="0" w:line="288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1D9F9025" w14:textId="00913014" w:rsidR="00893014" w:rsidRPr="00637503" w:rsidRDefault="00830656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1.1. </w:t>
      </w:r>
      <w:r w:rsidRPr="00637503">
        <w:rPr>
          <w:rFonts w:ascii="Times New Roman" w:hAnsi="Times New Roman" w:cs="Times New Roman"/>
          <w:sz w:val="28"/>
          <w:szCs w:val="28"/>
        </w:rPr>
        <w:t xml:space="preserve">Стандарт внешнего государственного финансового контроля «Контроль реализации результатов контрольных и экспертно-аналитических мероприятий» (далее – Стандарт) разработан в соответствии </w:t>
      </w:r>
      <w:r w:rsidR="00831AF6" w:rsidRPr="00637503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Федерации, Федеральным законом от 07.02.2011 №</w:t>
      </w:r>
      <w:r w:rsidR="00831AF6" w:rsidRPr="006375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31AF6" w:rsidRPr="00637503">
        <w:rPr>
          <w:rFonts w:ascii="Times New Roman" w:hAnsi="Times New Roman" w:cs="Times New Roman"/>
          <w:sz w:val="28"/>
          <w:szCs w:val="28"/>
        </w:rPr>
        <w:t>6-ФЗ «Об общих принципах организации деятельности контрольно-счетных органов субъектов Российской Федерации и муниципальных образований», Законом Тульской области от 04.12.2008 № 1147-ЗТО «О счетной палате Тульской области» (далее – Закон</w:t>
      </w:r>
      <w:r w:rsidR="000F145F" w:rsidRPr="00637503">
        <w:rPr>
          <w:rFonts w:ascii="Times New Roman" w:hAnsi="Times New Roman" w:cs="Times New Roman"/>
          <w:sz w:val="28"/>
          <w:szCs w:val="28"/>
        </w:rPr>
        <w:t xml:space="preserve"> №1147-ЗТО</w:t>
      </w:r>
      <w:r w:rsidR="00831AF6" w:rsidRPr="00637503">
        <w:rPr>
          <w:rFonts w:ascii="Times New Roman" w:hAnsi="Times New Roman" w:cs="Times New Roman"/>
          <w:sz w:val="28"/>
          <w:szCs w:val="28"/>
        </w:rPr>
        <w:t>)</w:t>
      </w:r>
      <w:r w:rsidR="008738CA">
        <w:rPr>
          <w:rFonts w:ascii="Times New Roman" w:hAnsi="Times New Roman" w:cs="Times New Roman"/>
          <w:sz w:val="28"/>
          <w:szCs w:val="28"/>
        </w:rPr>
        <w:t xml:space="preserve">, </w:t>
      </w:r>
      <w:r w:rsidR="008738CA" w:rsidRPr="00DE2878">
        <w:rPr>
          <w:rFonts w:ascii="Times New Roman" w:hAnsi="Times New Roman" w:cs="Times New Roman"/>
          <w:sz w:val="28"/>
          <w:szCs w:val="28"/>
        </w:rPr>
        <w:t>Общими требованиями</w:t>
      </w:r>
      <w:r w:rsidR="008738CA" w:rsidRPr="008738CA">
        <w:rPr>
          <w:rFonts w:ascii="Times New Roman" w:hAnsi="Times New Roman" w:cs="Times New Roman"/>
          <w:sz w:val="28"/>
          <w:szCs w:val="28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</w:t>
      </w:r>
      <w:r w:rsidR="008738CA" w:rsidRPr="00DE2878">
        <w:rPr>
          <w:rFonts w:ascii="Times New Roman" w:hAnsi="Times New Roman" w:cs="Times New Roman"/>
          <w:sz w:val="28"/>
          <w:szCs w:val="28"/>
        </w:rPr>
        <w:t>ыми</w:t>
      </w:r>
      <w:r w:rsidR="008738CA" w:rsidRPr="008738CA">
        <w:rPr>
          <w:rFonts w:ascii="Times New Roman" w:hAnsi="Times New Roman" w:cs="Times New Roman"/>
          <w:sz w:val="28"/>
          <w:szCs w:val="28"/>
        </w:rPr>
        <w:t xml:space="preserve"> Коллегией Счетной палаты Российской Федерации</w:t>
      </w:r>
      <w:r w:rsidR="008738CA">
        <w:rPr>
          <w:rFonts w:ascii="Times New Roman" w:hAnsi="Times New Roman" w:cs="Times New Roman"/>
          <w:sz w:val="28"/>
          <w:szCs w:val="28"/>
        </w:rPr>
        <w:t xml:space="preserve">  </w:t>
      </w:r>
      <w:r w:rsidR="00831AF6" w:rsidRPr="00637503">
        <w:rPr>
          <w:rFonts w:ascii="Times New Roman" w:hAnsi="Times New Roman" w:cs="Times New Roman"/>
          <w:sz w:val="28"/>
          <w:szCs w:val="28"/>
        </w:rPr>
        <w:t>и Регламентом счетной палаты Тульск</w:t>
      </w:r>
      <w:r w:rsidR="008738CA">
        <w:rPr>
          <w:rFonts w:ascii="Times New Roman" w:hAnsi="Times New Roman" w:cs="Times New Roman"/>
          <w:sz w:val="28"/>
          <w:szCs w:val="28"/>
        </w:rPr>
        <w:t>ой области (далее – Регламент).</w:t>
      </w:r>
    </w:p>
    <w:p w14:paraId="0D6994FD" w14:textId="1C8CEE56" w:rsidR="00830656" w:rsidRPr="00637503" w:rsidRDefault="00831AF6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1.2. Целью Стандарта является установление общих правил и процедур обеспечения контроля реализации результатов контрольных и экспертно-аналитических мероприятий (далее – результаты проведенных мероприятий), проведенных счетной палатой Тульской области (далее – СП</w:t>
      </w:r>
      <w:r w:rsidR="000F145F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ТО).</w:t>
      </w:r>
    </w:p>
    <w:p w14:paraId="26857492" w14:textId="77777777" w:rsidR="00830656" w:rsidRPr="00637503" w:rsidRDefault="00831AF6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1.3. Задачами Стандарта являются:</w:t>
      </w:r>
    </w:p>
    <w:p w14:paraId="68D5C387" w14:textId="77777777" w:rsidR="00831AF6" w:rsidRPr="00637503" w:rsidRDefault="00831AF6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- определение механизма организации и осуществления контроля реализации результатов проведенных мероприятий;</w:t>
      </w:r>
    </w:p>
    <w:p w14:paraId="6BBAFE9D" w14:textId="77777777" w:rsidR="00831AF6" w:rsidRPr="00637503" w:rsidRDefault="00831AF6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- установление правил и процедур контроля реализации результатов проведенных мероприятий;</w:t>
      </w:r>
    </w:p>
    <w:p w14:paraId="7FC6AE70" w14:textId="7B78AE71" w:rsidR="00831AF6" w:rsidRDefault="00831AF6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- определение порядка оформления итогов контроля реализации резу</w:t>
      </w:r>
      <w:r w:rsidR="005519AB">
        <w:rPr>
          <w:rFonts w:ascii="Times New Roman" w:eastAsia="Times New Roman" w:hAnsi="Times New Roman" w:cs="Times New Roman"/>
          <w:sz w:val="28"/>
          <w:szCs w:val="28"/>
          <w:lang w:eastAsia="x-none"/>
        </w:rPr>
        <w:t>льтатов проведенных мероприятий;</w:t>
      </w:r>
    </w:p>
    <w:p w14:paraId="3103D7C0" w14:textId="5FC922DB" w:rsidR="005519AB" w:rsidRPr="00637503" w:rsidRDefault="005519AB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учет результатов проведенных мероприятий при составлении отчета о работе счетной палаты.</w:t>
      </w:r>
    </w:p>
    <w:p w14:paraId="1729D742" w14:textId="77777777" w:rsidR="002C4131" w:rsidRPr="00637503" w:rsidRDefault="002C4131" w:rsidP="00B000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4E8B9C8" w14:textId="6808080D" w:rsidR="0042133A" w:rsidRPr="00637503" w:rsidRDefault="0042133A" w:rsidP="00B00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03">
        <w:rPr>
          <w:rFonts w:ascii="Times New Roman" w:hAnsi="Times New Roman" w:cs="Times New Roman"/>
          <w:b/>
          <w:sz w:val="28"/>
          <w:szCs w:val="28"/>
        </w:rPr>
        <w:t>2. Содержание контроля реализации результатов проведенных мероприятий</w:t>
      </w:r>
    </w:p>
    <w:p w14:paraId="5C955B6C" w14:textId="2557BB68" w:rsidR="0087481B" w:rsidRPr="00637503" w:rsidRDefault="00613E9A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2.1. </w:t>
      </w:r>
      <w:r w:rsidR="0087481B" w:rsidRPr="00637503">
        <w:rPr>
          <w:rFonts w:ascii="Times New Roman" w:hAnsi="Times New Roman" w:cs="Times New Roman"/>
          <w:sz w:val="28"/>
          <w:szCs w:val="28"/>
        </w:rPr>
        <w:t>Под результатами проведенных мероприятий понимаются требования,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19AB">
        <w:rPr>
          <w:rFonts w:ascii="Times New Roman" w:hAnsi="Times New Roman" w:cs="Times New Roman"/>
          <w:sz w:val="28"/>
          <w:szCs w:val="28"/>
        </w:rPr>
        <w:t>рекомендации</w:t>
      </w:r>
      <w:proofErr w:type="gramEnd"/>
      <w:r w:rsidR="0087481B" w:rsidRPr="00637503">
        <w:rPr>
          <w:rFonts w:ascii="Times New Roman" w:hAnsi="Times New Roman" w:cs="Times New Roman"/>
          <w:sz w:val="28"/>
          <w:szCs w:val="28"/>
        </w:rPr>
        <w:t xml:space="preserve"> содержащиеся в документах, оформляемых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7481B" w:rsidRPr="00637503"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мероприятий и направляемых </w:t>
      </w:r>
      <w:r w:rsidRPr="00637503">
        <w:rPr>
          <w:rFonts w:ascii="Times New Roman" w:hAnsi="Times New Roman" w:cs="Times New Roman"/>
          <w:sz w:val="28"/>
          <w:szCs w:val="28"/>
        </w:rPr>
        <w:t xml:space="preserve">СП ТО </w:t>
      </w:r>
      <w:r w:rsidR="0087481B" w:rsidRPr="00637503">
        <w:rPr>
          <w:rFonts w:ascii="Times New Roman" w:hAnsi="Times New Roman" w:cs="Times New Roman"/>
          <w:sz w:val="28"/>
          <w:szCs w:val="28"/>
        </w:rPr>
        <w:t xml:space="preserve">объектам контроля, </w:t>
      </w:r>
      <w:r w:rsidR="0023081F" w:rsidRPr="00637503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87481B" w:rsidRPr="00637503">
        <w:rPr>
          <w:rFonts w:ascii="Times New Roman" w:hAnsi="Times New Roman" w:cs="Times New Roman"/>
          <w:sz w:val="28"/>
          <w:szCs w:val="28"/>
        </w:rPr>
        <w:t>государственн</w:t>
      </w:r>
      <w:r w:rsidR="0023081F" w:rsidRPr="00637503">
        <w:rPr>
          <w:rFonts w:ascii="Times New Roman" w:hAnsi="Times New Roman" w:cs="Times New Roman"/>
          <w:sz w:val="28"/>
          <w:szCs w:val="28"/>
        </w:rPr>
        <w:t>ой</w:t>
      </w:r>
      <w:r w:rsidR="0087481B" w:rsidRPr="00637503">
        <w:rPr>
          <w:rFonts w:ascii="Times New Roman" w:hAnsi="Times New Roman" w:cs="Times New Roman"/>
          <w:sz w:val="28"/>
          <w:szCs w:val="28"/>
        </w:rPr>
        <w:t xml:space="preserve"> власти </w:t>
      </w:r>
      <w:r w:rsidRPr="00637503">
        <w:rPr>
          <w:rFonts w:ascii="Times New Roman" w:hAnsi="Times New Roman" w:cs="Times New Roman"/>
          <w:sz w:val="28"/>
          <w:szCs w:val="28"/>
        </w:rPr>
        <w:t>Тульской</w:t>
      </w:r>
      <w:r w:rsidR="0087481B" w:rsidRPr="0063750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37503">
        <w:rPr>
          <w:rFonts w:ascii="Times New Roman" w:hAnsi="Times New Roman" w:cs="Times New Roman"/>
          <w:sz w:val="28"/>
          <w:szCs w:val="28"/>
        </w:rPr>
        <w:t xml:space="preserve">, </w:t>
      </w:r>
      <w:r w:rsidR="0087481B" w:rsidRPr="00637503">
        <w:rPr>
          <w:rFonts w:ascii="Times New Roman" w:hAnsi="Times New Roman" w:cs="Times New Roman"/>
          <w:sz w:val="28"/>
          <w:szCs w:val="28"/>
        </w:rPr>
        <w:t>органам местного самоуправления, иным органам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7481B" w:rsidRPr="00637503">
        <w:rPr>
          <w:rFonts w:ascii="Times New Roman" w:hAnsi="Times New Roman" w:cs="Times New Roman"/>
          <w:sz w:val="28"/>
          <w:szCs w:val="28"/>
        </w:rPr>
        <w:t>и организациям.</w:t>
      </w:r>
    </w:p>
    <w:p w14:paraId="501A03DC" w14:textId="7956E1BE" w:rsidR="0087481B" w:rsidRPr="00637503" w:rsidRDefault="00613E9A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2.2.</w:t>
      </w:r>
      <w:r w:rsidR="0087481B" w:rsidRPr="00637503">
        <w:rPr>
          <w:rFonts w:ascii="Times New Roman" w:hAnsi="Times New Roman" w:cs="Times New Roman"/>
          <w:sz w:val="28"/>
          <w:szCs w:val="28"/>
        </w:rPr>
        <w:t xml:space="preserve"> Под реализацией результатов проведенных мероприятий понимаются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5519AB">
        <w:rPr>
          <w:rFonts w:ascii="Times New Roman" w:hAnsi="Times New Roman" w:cs="Times New Roman"/>
          <w:sz w:val="28"/>
          <w:szCs w:val="28"/>
        </w:rPr>
        <w:t xml:space="preserve">результаты исполнения (рассмотрения) </w:t>
      </w:r>
      <w:r w:rsidR="0087481B" w:rsidRPr="00637503">
        <w:rPr>
          <w:rFonts w:ascii="Times New Roman" w:hAnsi="Times New Roman" w:cs="Times New Roman"/>
          <w:sz w:val="28"/>
          <w:szCs w:val="28"/>
        </w:rPr>
        <w:t xml:space="preserve">объектами контроля, </w:t>
      </w:r>
      <w:r w:rsidR="0023081F" w:rsidRPr="0063750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87481B" w:rsidRPr="00637503">
        <w:rPr>
          <w:rFonts w:ascii="Times New Roman" w:hAnsi="Times New Roman" w:cs="Times New Roman"/>
          <w:sz w:val="28"/>
          <w:szCs w:val="28"/>
        </w:rPr>
        <w:t>государственн</w:t>
      </w:r>
      <w:r w:rsidR="0023081F" w:rsidRPr="00637503">
        <w:rPr>
          <w:rFonts w:ascii="Times New Roman" w:hAnsi="Times New Roman" w:cs="Times New Roman"/>
          <w:sz w:val="28"/>
          <w:szCs w:val="28"/>
        </w:rPr>
        <w:t>ой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7481B" w:rsidRPr="00637503">
        <w:rPr>
          <w:rFonts w:ascii="Times New Roman" w:hAnsi="Times New Roman" w:cs="Times New Roman"/>
          <w:sz w:val="28"/>
          <w:szCs w:val="28"/>
        </w:rPr>
        <w:t xml:space="preserve">власти </w:t>
      </w:r>
      <w:r w:rsidRPr="00637503">
        <w:rPr>
          <w:rFonts w:ascii="Times New Roman" w:hAnsi="Times New Roman" w:cs="Times New Roman"/>
          <w:sz w:val="28"/>
          <w:szCs w:val="28"/>
        </w:rPr>
        <w:t>Тульской об</w:t>
      </w:r>
      <w:r w:rsidR="0087481B" w:rsidRPr="00637503">
        <w:rPr>
          <w:rFonts w:ascii="Times New Roman" w:hAnsi="Times New Roman" w:cs="Times New Roman"/>
          <w:sz w:val="28"/>
          <w:szCs w:val="28"/>
        </w:rPr>
        <w:t>ласти</w:t>
      </w:r>
      <w:r w:rsidRPr="00637503">
        <w:rPr>
          <w:rFonts w:ascii="Times New Roman" w:hAnsi="Times New Roman" w:cs="Times New Roman"/>
          <w:sz w:val="28"/>
          <w:szCs w:val="28"/>
        </w:rPr>
        <w:t xml:space="preserve">, </w:t>
      </w:r>
      <w:r w:rsidR="0087481B" w:rsidRPr="00637503">
        <w:rPr>
          <w:rFonts w:ascii="Times New Roman" w:hAnsi="Times New Roman" w:cs="Times New Roman"/>
          <w:sz w:val="28"/>
          <w:szCs w:val="28"/>
        </w:rPr>
        <w:t>органами местного самоуправления,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7481B" w:rsidRPr="00637503">
        <w:rPr>
          <w:rFonts w:ascii="Times New Roman" w:hAnsi="Times New Roman" w:cs="Times New Roman"/>
          <w:sz w:val="28"/>
          <w:szCs w:val="28"/>
        </w:rPr>
        <w:t xml:space="preserve">правоохранительными </w:t>
      </w:r>
      <w:r w:rsidR="00155292" w:rsidRPr="0063750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23081F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="0087481B" w:rsidRPr="0063750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23081F" w:rsidRPr="00637503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 w:rsidR="00155292" w:rsidRPr="00637503">
        <w:rPr>
          <w:rFonts w:ascii="Times New Roman" w:hAnsi="Times New Roman" w:cs="Times New Roman"/>
          <w:sz w:val="28"/>
          <w:szCs w:val="28"/>
        </w:rPr>
        <w:t>,</w:t>
      </w:r>
      <w:r w:rsidR="0087481B" w:rsidRPr="00637503">
        <w:rPr>
          <w:rFonts w:ascii="Times New Roman" w:hAnsi="Times New Roman" w:cs="Times New Roman"/>
          <w:sz w:val="28"/>
          <w:szCs w:val="28"/>
        </w:rPr>
        <w:t xml:space="preserve"> организациями следующих документов </w:t>
      </w:r>
      <w:r w:rsidRPr="00637503">
        <w:rPr>
          <w:rFonts w:ascii="Times New Roman" w:hAnsi="Times New Roman" w:cs="Times New Roman"/>
          <w:sz w:val="28"/>
          <w:szCs w:val="28"/>
        </w:rPr>
        <w:t>СП ТО</w:t>
      </w:r>
      <w:r w:rsidR="0087481B" w:rsidRPr="00637503">
        <w:rPr>
          <w:rFonts w:ascii="Times New Roman" w:hAnsi="Times New Roman" w:cs="Times New Roman"/>
          <w:sz w:val="28"/>
          <w:szCs w:val="28"/>
        </w:rPr>
        <w:t>:</w:t>
      </w:r>
    </w:p>
    <w:p w14:paraId="59190A1D" w14:textId="790CAC8E" w:rsidR="0087481B" w:rsidRPr="00637503" w:rsidRDefault="0019255E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</w:t>
      </w:r>
      <w:r w:rsidR="0087481B" w:rsidRPr="00637503">
        <w:rPr>
          <w:rFonts w:ascii="Times New Roman" w:hAnsi="Times New Roman" w:cs="Times New Roman"/>
          <w:sz w:val="28"/>
          <w:szCs w:val="28"/>
        </w:rPr>
        <w:t>представлений;</w:t>
      </w:r>
    </w:p>
    <w:p w14:paraId="30A5DC9E" w14:textId="7644ACEF" w:rsidR="0087481B" w:rsidRPr="00637503" w:rsidRDefault="0019255E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7481B" w:rsidRPr="00637503">
        <w:rPr>
          <w:rFonts w:ascii="Times New Roman" w:hAnsi="Times New Roman" w:cs="Times New Roman"/>
          <w:sz w:val="28"/>
          <w:szCs w:val="28"/>
        </w:rPr>
        <w:t>предписаний;</w:t>
      </w:r>
    </w:p>
    <w:p w14:paraId="25F4E4AD" w14:textId="77777777" w:rsidR="005519AB" w:rsidRPr="00637503" w:rsidRDefault="005519AB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 отчет</w:t>
      </w:r>
      <w:r>
        <w:rPr>
          <w:rFonts w:ascii="Times New Roman" w:hAnsi="Times New Roman" w:cs="Times New Roman"/>
          <w:sz w:val="28"/>
          <w:szCs w:val="28"/>
        </w:rPr>
        <w:t>ов (заключений) по результатам проведенных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контрольных</w:t>
      </w:r>
      <w:r w:rsidRPr="0063750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экспертно-аналитических мероприятий</w:t>
      </w:r>
      <w:r w:rsidRPr="00637503">
        <w:rPr>
          <w:rFonts w:ascii="Times New Roman" w:hAnsi="Times New Roman" w:cs="Times New Roman"/>
          <w:sz w:val="28"/>
          <w:szCs w:val="28"/>
        </w:rPr>
        <w:t>;</w:t>
      </w:r>
    </w:p>
    <w:p w14:paraId="4D630BD8" w14:textId="77777777" w:rsidR="005519AB" w:rsidRPr="00637503" w:rsidRDefault="005519AB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 информационных писем;</w:t>
      </w:r>
    </w:p>
    <w:p w14:paraId="77D672FF" w14:textId="7AE9EEB2" w:rsidR="005519AB" w:rsidRDefault="0019255E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</w:t>
      </w:r>
      <w:r w:rsidR="0087481B" w:rsidRPr="00637503">
        <w:rPr>
          <w:rFonts w:ascii="Times New Roman" w:hAnsi="Times New Roman" w:cs="Times New Roman"/>
          <w:sz w:val="28"/>
          <w:szCs w:val="28"/>
        </w:rPr>
        <w:t>уведомлений о применении бюджетных мер принуждения;</w:t>
      </w:r>
    </w:p>
    <w:p w14:paraId="1B382D69" w14:textId="5532C34D" w:rsidR="008373FE" w:rsidRPr="00637503" w:rsidRDefault="008373FE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обращений в правоохранительные органы и органы государственного контроля (надзора);</w:t>
      </w:r>
    </w:p>
    <w:p w14:paraId="2BB4AC39" w14:textId="1A35FFA4" w:rsidR="0087481B" w:rsidRPr="00637503" w:rsidRDefault="0019255E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</w:t>
      </w:r>
      <w:r w:rsidR="0087481B" w:rsidRPr="00637503">
        <w:rPr>
          <w:rFonts w:ascii="Times New Roman" w:hAnsi="Times New Roman" w:cs="Times New Roman"/>
          <w:sz w:val="28"/>
          <w:szCs w:val="28"/>
        </w:rPr>
        <w:t>протоколов об административном правонарушении;</w:t>
      </w:r>
    </w:p>
    <w:p w14:paraId="615D569C" w14:textId="06D1D77E" w:rsidR="0087481B" w:rsidRPr="00637503" w:rsidRDefault="0019255E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</w:t>
      </w:r>
      <w:r w:rsidR="0087481B" w:rsidRPr="00637503">
        <w:rPr>
          <w:rFonts w:ascii="Times New Roman" w:hAnsi="Times New Roman" w:cs="Times New Roman"/>
          <w:sz w:val="28"/>
          <w:szCs w:val="28"/>
        </w:rPr>
        <w:t>иных документов.</w:t>
      </w:r>
    </w:p>
    <w:p w14:paraId="36C974F1" w14:textId="77777777" w:rsidR="00563529" w:rsidRPr="00637503" w:rsidRDefault="00563529" w:rsidP="00B00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9D9A1CC" w14:textId="69980AE7" w:rsidR="00563529" w:rsidRPr="00637503" w:rsidRDefault="00563529" w:rsidP="00B00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503">
        <w:rPr>
          <w:rFonts w:ascii="Times New Roman" w:hAnsi="Times New Roman" w:cs="Times New Roman"/>
          <w:b/>
          <w:bCs/>
          <w:sz w:val="28"/>
          <w:szCs w:val="28"/>
        </w:rPr>
        <w:t xml:space="preserve">3. Цель, задачи </w:t>
      </w:r>
      <w:r w:rsidRPr="00637503">
        <w:rPr>
          <w:rFonts w:ascii="Times New Roman" w:hAnsi="Times New Roman" w:cs="Times New Roman"/>
          <w:b/>
          <w:sz w:val="28"/>
          <w:szCs w:val="28"/>
        </w:rPr>
        <w:t>и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b/>
          <w:bCs/>
          <w:sz w:val="28"/>
          <w:szCs w:val="28"/>
        </w:rPr>
        <w:t>формы контроля реализации результатов проведенных мероприятий</w:t>
      </w:r>
    </w:p>
    <w:p w14:paraId="2865AD87" w14:textId="77777777" w:rsidR="00563529" w:rsidRPr="00637503" w:rsidRDefault="00563529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2A8917D" w14:textId="6D339A33" w:rsidR="00563529" w:rsidRPr="00637503" w:rsidRDefault="00563529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3.1. Целью контроля реализации результатов проведенных мероприятий</w:t>
      </w:r>
      <w:r w:rsidR="00B0003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>является обеспечение качественного выполнения задач, возложенных на</w:t>
      </w:r>
      <w:r w:rsidR="00B0003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>СП ТО, эффективности ее контрольной и экспертно-аналитической деятельности.</w:t>
      </w:r>
    </w:p>
    <w:p w14:paraId="7A9F0AC0" w14:textId="400AB9D4" w:rsidR="00563529" w:rsidRPr="00637503" w:rsidRDefault="00563529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3.</w:t>
      </w:r>
      <w:r w:rsidR="0019255E" w:rsidRPr="00637503">
        <w:rPr>
          <w:rFonts w:ascii="Times New Roman" w:hAnsi="Times New Roman" w:cs="Times New Roman"/>
          <w:sz w:val="28"/>
          <w:szCs w:val="28"/>
        </w:rPr>
        <w:t>2</w:t>
      </w:r>
      <w:r w:rsidRPr="00637503">
        <w:rPr>
          <w:rFonts w:ascii="Times New Roman" w:hAnsi="Times New Roman" w:cs="Times New Roman"/>
          <w:sz w:val="28"/>
          <w:szCs w:val="28"/>
        </w:rPr>
        <w:t>. Задачами контроля реализации результатов проведенных мероприятий являются:</w:t>
      </w:r>
    </w:p>
    <w:p w14:paraId="59B627B5" w14:textId="3ECEAEC0" w:rsidR="00563529" w:rsidRPr="00637503" w:rsidRDefault="00563529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 контроль своевременного и полного получения СП ТО информации о</w:t>
      </w:r>
      <w:r w:rsidR="005519AB">
        <w:rPr>
          <w:rFonts w:ascii="Times New Roman" w:hAnsi="Times New Roman" w:cs="Times New Roman"/>
          <w:sz w:val="28"/>
          <w:szCs w:val="28"/>
        </w:rPr>
        <w:t>б</w:t>
      </w:r>
      <w:r w:rsidR="00B00033">
        <w:rPr>
          <w:rFonts w:ascii="Times New Roman" w:hAnsi="Times New Roman" w:cs="Times New Roman"/>
          <w:sz w:val="28"/>
          <w:szCs w:val="28"/>
        </w:rPr>
        <w:t xml:space="preserve"> </w:t>
      </w:r>
      <w:r w:rsidR="005519AB">
        <w:rPr>
          <w:rFonts w:ascii="Times New Roman" w:hAnsi="Times New Roman" w:cs="Times New Roman"/>
          <w:sz w:val="28"/>
          <w:szCs w:val="28"/>
        </w:rPr>
        <w:t>исполнении</w:t>
      </w:r>
      <w:r w:rsidR="005519AB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5519AB">
        <w:rPr>
          <w:rFonts w:ascii="Times New Roman" w:hAnsi="Times New Roman" w:cs="Times New Roman"/>
          <w:sz w:val="28"/>
          <w:szCs w:val="28"/>
        </w:rPr>
        <w:t xml:space="preserve">(рассмотрении) </w:t>
      </w:r>
      <w:r w:rsidRPr="00637503">
        <w:rPr>
          <w:rFonts w:ascii="Times New Roman" w:hAnsi="Times New Roman" w:cs="Times New Roman"/>
          <w:sz w:val="28"/>
          <w:szCs w:val="28"/>
        </w:rPr>
        <w:t xml:space="preserve">объектами контроля, </w:t>
      </w:r>
      <w:r w:rsidR="0023081F" w:rsidRPr="0063750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637503">
        <w:rPr>
          <w:rFonts w:ascii="Times New Roman" w:hAnsi="Times New Roman" w:cs="Times New Roman"/>
          <w:sz w:val="28"/>
          <w:szCs w:val="28"/>
        </w:rPr>
        <w:t>государственн</w:t>
      </w:r>
      <w:r w:rsidR="0023081F" w:rsidRPr="00637503">
        <w:rPr>
          <w:rFonts w:ascii="Times New Roman" w:hAnsi="Times New Roman" w:cs="Times New Roman"/>
          <w:sz w:val="28"/>
          <w:szCs w:val="28"/>
        </w:rPr>
        <w:t>ой</w:t>
      </w:r>
      <w:r w:rsidRPr="00637503">
        <w:rPr>
          <w:rFonts w:ascii="Times New Roman" w:hAnsi="Times New Roman" w:cs="Times New Roman"/>
          <w:sz w:val="28"/>
          <w:szCs w:val="28"/>
        </w:rPr>
        <w:t xml:space="preserve"> власти Тульской области, органами местного самоуправления, </w:t>
      </w:r>
      <w:r w:rsidR="00796E93" w:rsidRPr="00DE2878">
        <w:rPr>
          <w:rFonts w:ascii="Times New Roman" w:hAnsi="Times New Roman" w:cs="Times New Roman"/>
          <w:sz w:val="28"/>
          <w:szCs w:val="28"/>
        </w:rPr>
        <w:t>а также получения информации о рассмотрении</w:t>
      </w:r>
      <w:r w:rsidR="00796E9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 xml:space="preserve">правоохранительными </w:t>
      </w:r>
      <w:r w:rsidR="00155292" w:rsidRPr="0063750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23081F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Pr="00637503">
        <w:rPr>
          <w:rFonts w:ascii="Times New Roman" w:hAnsi="Times New Roman" w:cs="Times New Roman"/>
          <w:sz w:val="28"/>
          <w:szCs w:val="28"/>
        </w:rPr>
        <w:t>органами</w:t>
      </w:r>
      <w:r w:rsidR="0023081F" w:rsidRPr="00637503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</w:t>
      </w:r>
      <w:r w:rsidRPr="00637503">
        <w:rPr>
          <w:rFonts w:ascii="Times New Roman" w:hAnsi="Times New Roman" w:cs="Times New Roman"/>
          <w:sz w:val="28"/>
          <w:szCs w:val="28"/>
        </w:rPr>
        <w:t>,</w:t>
      </w:r>
      <w:r w:rsidR="00D65695">
        <w:rPr>
          <w:rFonts w:ascii="Times New Roman" w:hAnsi="Times New Roman" w:cs="Times New Roman"/>
          <w:sz w:val="28"/>
          <w:szCs w:val="28"/>
        </w:rPr>
        <w:t xml:space="preserve"> иными </w:t>
      </w:r>
      <w:r w:rsidRPr="00637503">
        <w:rPr>
          <w:rFonts w:ascii="Times New Roman" w:hAnsi="Times New Roman" w:cs="Times New Roman"/>
          <w:sz w:val="28"/>
          <w:szCs w:val="28"/>
        </w:rPr>
        <w:t>организациями документов, направленных по результатам проведенных мероприятий;</w:t>
      </w:r>
    </w:p>
    <w:p w14:paraId="3C1E37DA" w14:textId="32294614" w:rsidR="00563529" w:rsidRPr="00637503" w:rsidRDefault="00563529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 определение результативности принятых мер;</w:t>
      </w:r>
    </w:p>
    <w:p w14:paraId="2AA97476" w14:textId="614DBFDE" w:rsidR="00563529" w:rsidRPr="00637503" w:rsidRDefault="00563529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 принятие в необходимых случаях дополнительных (оперативных) мер</w:t>
      </w:r>
      <w:r w:rsidR="00B0003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 xml:space="preserve">для устранения выявленных нарушений и недостатков, их причин, а также подготовка предложений по привлечению к ответственности должностных лиц, виновных в нарушении порядка и сроков рассмотрения </w:t>
      </w:r>
      <w:r w:rsidR="0019255E" w:rsidRPr="00637503">
        <w:rPr>
          <w:rFonts w:ascii="Times New Roman" w:hAnsi="Times New Roman" w:cs="Times New Roman"/>
          <w:sz w:val="28"/>
          <w:szCs w:val="28"/>
        </w:rPr>
        <w:t xml:space="preserve">(исполнения) </w:t>
      </w:r>
      <w:r w:rsidRPr="00637503">
        <w:rPr>
          <w:rFonts w:ascii="Times New Roman" w:hAnsi="Times New Roman" w:cs="Times New Roman"/>
          <w:sz w:val="28"/>
          <w:szCs w:val="28"/>
        </w:rPr>
        <w:t>представлений и (или) неисполнении предписаний;</w:t>
      </w:r>
    </w:p>
    <w:p w14:paraId="5FBEE2CA" w14:textId="55E250A5" w:rsidR="00563529" w:rsidRPr="00637503" w:rsidRDefault="0019255E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</w:pPr>
      <w:r w:rsidRPr="00637503">
        <w:rPr>
          <w:rFonts w:ascii="Times New Roman" w:hAnsi="Times New Roman" w:cs="Times New Roman"/>
          <w:sz w:val="28"/>
          <w:szCs w:val="28"/>
        </w:rPr>
        <w:t>-</w:t>
      </w:r>
      <w:r w:rsidR="00563529" w:rsidRPr="00637503">
        <w:rPr>
          <w:rFonts w:ascii="Times New Roman" w:hAnsi="Times New Roman" w:cs="Times New Roman"/>
          <w:sz w:val="28"/>
          <w:szCs w:val="28"/>
        </w:rPr>
        <w:t>совершенствование контрольной и экспертно-аналитической деятельности СП ТО, ее правового, организационного, методологического, информационного и иного обеспечения.</w:t>
      </w:r>
    </w:p>
    <w:p w14:paraId="598848E2" w14:textId="679A22C1" w:rsidR="00E8568D" w:rsidRPr="00637503" w:rsidRDefault="0019255E" w:rsidP="00B0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3.3.</w:t>
      </w:r>
      <w:r w:rsidR="00E8568D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E8568D" w:rsidRPr="00637503">
        <w:rPr>
          <w:rFonts w:ascii="Times New Roman" w:hAnsi="Times New Roman" w:cs="Times New Roman"/>
          <w:sz w:val="28"/>
          <w:szCs w:val="28"/>
        </w:rPr>
        <w:t>Контроль реализации результатов проведенных мероприятий включает в себя:</w:t>
      </w:r>
    </w:p>
    <w:p w14:paraId="5C60ED80" w14:textId="1D285F5D" w:rsidR="00E8568D" w:rsidRPr="00637503" w:rsidRDefault="005519AB" w:rsidP="00B0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анализ итогов исполнения</w:t>
      </w:r>
      <w:r w:rsidR="0019255E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E8568D" w:rsidRPr="00637503">
        <w:rPr>
          <w:rFonts w:ascii="Times New Roman" w:hAnsi="Times New Roman" w:cs="Times New Roman"/>
          <w:sz w:val="28"/>
          <w:szCs w:val="28"/>
        </w:rPr>
        <w:t>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="00B65CEF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E8568D" w:rsidRPr="00637503">
        <w:rPr>
          <w:rFonts w:ascii="Times New Roman" w:hAnsi="Times New Roman" w:cs="Times New Roman"/>
          <w:sz w:val="28"/>
          <w:szCs w:val="28"/>
        </w:rPr>
        <w:t>предписаний;</w:t>
      </w:r>
    </w:p>
    <w:p w14:paraId="47B3DB42" w14:textId="11C1B611" w:rsidR="000E4E1F" w:rsidRPr="00637503" w:rsidRDefault="000E4E1F" w:rsidP="00B0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контроль соблюдения сроков рассмот</w:t>
      </w:r>
      <w:r w:rsidR="005519AB">
        <w:rPr>
          <w:rFonts w:ascii="Times New Roman" w:hAnsi="Times New Roman" w:cs="Times New Roman"/>
          <w:sz w:val="28"/>
          <w:szCs w:val="28"/>
        </w:rPr>
        <w:t>рения</w:t>
      </w:r>
      <w:r w:rsidR="007D52D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D52D3">
        <w:rPr>
          <w:rFonts w:ascii="Times New Roman" w:hAnsi="Times New Roman" w:cs="Times New Roman"/>
          <w:sz w:val="28"/>
          <w:szCs w:val="28"/>
        </w:rPr>
        <w:t>исполнения</w:t>
      </w:r>
      <w:r w:rsidR="005519AB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proofErr w:type="gramEnd"/>
      <w:r w:rsidRPr="00637503">
        <w:rPr>
          <w:rFonts w:ascii="Times New Roman" w:hAnsi="Times New Roman" w:cs="Times New Roman"/>
          <w:sz w:val="28"/>
          <w:szCs w:val="28"/>
        </w:rPr>
        <w:t>, предписаний, а также информирования СП ТО о принятых по представлениям, предписаниям решениях и мерах по их реализации, выполнении указанных решений и мер;</w:t>
      </w:r>
    </w:p>
    <w:p w14:paraId="665013BB" w14:textId="158D9642" w:rsidR="000E4E1F" w:rsidRPr="00637503" w:rsidRDefault="000E4E1F" w:rsidP="00B0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анализ итогов рассмотрения финансовым органом уведомлений о применении бюджетных мер принуждения;</w:t>
      </w:r>
    </w:p>
    <w:p w14:paraId="401AA701" w14:textId="79B2084A" w:rsidR="000E4E1F" w:rsidRPr="00637503" w:rsidRDefault="000E4E1F" w:rsidP="00B0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мониторинг рассмотрения правоохранительными органами и органами государственного контроля (надзора) обращений СП ТО и анализ информации о принятых процессуальных и иных решениях;</w:t>
      </w:r>
    </w:p>
    <w:p w14:paraId="17BFC4D3" w14:textId="634ECDB4" w:rsidR="000E4E1F" w:rsidRPr="00637503" w:rsidRDefault="000E4E1F" w:rsidP="00B0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lastRenderedPageBreak/>
        <w:t>- анализ результатов рассмотрения протоколов об административных правонарушениях;</w:t>
      </w:r>
    </w:p>
    <w:p w14:paraId="7CFCD0D7" w14:textId="73E8CBAB" w:rsidR="000E4E1F" w:rsidRPr="00637503" w:rsidRDefault="000E4E1F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</w:t>
      </w:r>
      <w:r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5519AB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="005519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ониторинг и анализ выполнения рекомендаций, содержащих в </w:t>
      </w:r>
      <w:r w:rsidRPr="00637503">
        <w:rPr>
          <w:rFonts w:ascii="Times New Roman" w:hAnsi="Times New Roman" w:cs="Times New Roman"/>
          <w:sz w:val="28"/>
          <w:szCs w:val="28"/>
        </w:rPr>
        <w:t>отчета</w:t>
      </w:r>
      <w:r w:rsidR="005519AB">
        <w:rPr>
          <w:rFonts w:ascii="Times New Roman" w:hAnsi="Times New Roman" w:cs="Times New Roman"/>
          <w:sz w:val="28"/>
          <w:szCs w:val="28"/>
        </w:rPr>
        <w:t>х</w:t>
      </w:r>
      <w:r w:rsidRPr="00637503">
        <w:rPr>
          <w:rFonts w:ascii="Times New Roman" w:hAnsi="Times New Roman" w:cs="Times New Roman"/>
          <w:sz w:val="28"/>
          <w:szCs w:val="28"/>
        </w:rPr>
        <w:t xml:space="preserve"> (заключения</w:t>
      </w:r>
      <w:r w:rsidR="005519AB">
        <w:rPr>
          <w:rFonts w:ascii="Times New Roman" w:hAnsi="Times New Roman" w:cs="Times New Roman"/>
          <w:sz w:val="28"/>
          <w:szCs w:val="28"/>
        </w:rPr>
        <w:t>х</w:t>
      </w:r>
      <w:r w:rsidR="00EB4E3F">
        <w:rPr>
          <w:rFonts w:ascii="Times New Roman" w:hAnsi="Times New Roman" w:cs="Times New Roman"/>
          <w:sz w:val="28"/>
          <w:szCs w:val="28"/>
        </w:rPr>
        <w:t>) по результатам проведенных контрольных или экспертно-аналитических мероприятий</w:t>
      </w:r>
      <w:r w:rsidRPr="00637503">
        <w:rPr>
          <w:rFonts w:ascii="Times New Roman" w:hAnsi="Times New Roman" w:cs="Times New Roman"/>
          <w:sz w:val="28"/>
          <w:szCs w:val="28"/>
        </w:rPr>
        <w:t>;</w:t>
      </w:r>
    </w:p>
    <w:p w14:paraId="0D843AD1" w14:textId="44DA4506" w:rsidR="00E8568D" w:rsidRPr="00637503" w:rsidRDefault="00E8568D" w:rsidP="00B0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анализ итогов рассмотрения информационных писем</w:t>
      </w:r>
      <w:r w:rsidR="000E4E1F" w:rsidRPr="00637503">
        <w:rPr>
          <w:rFonts w:ascii="Times New Roman" w:hAnsi="Times New Roman" w:cs="Times New Roman"/>
          <w:sz w:val="28"/>
          <w:szCs w:val="28"/>
        </w:rPr>
        <w:t xml:space="preserve"> СП ТО</w:t>
      </w:r>
      <w:r w:rsidR="00EB4E3F">
        <w:rPr>
          <w:rFonts w:ascii="Times New Roman" w:hAnsi="Times New Roman" w:cs="Times New Roman"/>
          <w:sz w:val="28"/>
          <w:szCs w:val="28"/>
        </w:rPr>
        <w:t>, а также содержащихся в них рекомендациях</w:t>
      </w:r>
      <w:r w:rsidR="000E4E1F" w:rsidRPr="00637503">
        <w:rPr>
          <w:rFonts w:ascii="Times New Roman" w:hAnsi="Times New Roman" w:cs="Times New Roman"/>
          <w:sz w:val="28"/>
          <w:szCs w:val="28"/>
        </w:rPr>
        <w:t>;</w:t>
      </w:r>
    </w:p>
    <w:p w14:paraId="511D92BD" w14:textId="2A8DC365" w:rsidR="00830656" w:rsidRPr="00637503" w:rsidRDefault="00E8568D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 иные меры, направленные на обеспечение полноты и своевременности принятия мер по итогам проведенных </w:t>
      </w:r>
      <w:r w:rsidR="00022C6F" w:rsidRPr="00637503">
        <w:rPr>
          <w:rFonts w:ascii="Times New Roman" w:hAnsi="Times New Roman" w:cs="Times New Roman"/>
          <w:sz w:val="28"/>
          <w:szCs w:val="28"/>
        </w:rPr>
        <w:t>СТ</w:t>
      </w:r>
      <w:r w:rsidR="0019255E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022C6F" w:rsidRPr="00637503">
        <w:rPr>
          <w:rFonts w:ascii="Times New Roman" w:hAnsi="Times New Roman" w:cs="Times New Roman"/>
          <w:sz w:val="28"/>
          <w:szCs w:val="28"/>
        </w:rPr>
        <w:t>ПО</w:t>
      </w:r>
      <w:r w:rsidRPr="00637503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14:paraId="65E55766" w14:textId="0EA62C51" w:rsidR="00814255" w:rsidRPr="00637503" w:rsidRDefault="00285616" w:rsidP="00B0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6F0920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.4. </w:t>
      </w:r>
      <w:r w:rsidR="00814255" w:rsidRPr="00637503">
        <w:rPr>
          <w:rFonts w:ascii="Times New Roman" w:hAnsi="Times New Roman" w:cs="Times New Roman"/>
          <w:sz w:val="28"/>
          <w:szCs w:val="28"/>
        </w:rPr>
        <w:t>Контроль реализации результатов проведенных мероприятий осуществляется посредством:</w:t>
      </w:r>
    </w:p>
    <w:p w14:paraId="0017DD55" w14:textId="77777777" w:rsidR="00285616" w:rsidRPr="00637503" w:rsidRDefault="00285616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 организации контроля за своевременной подготовкой и направлением документов, подготовленных по результатам проведенных мероприятий;</w:t>
      </w:r>
    </w:p>
    <w:p w14:paraId="0EC5CE10" w14:textId="6D496413" w:rsidR="008B69A1" w:rsidRPr="00637503" w:rsidRDefault="008B69A1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 изучения и анализа полученной информации и подтверждающих документов о решениях и мерах, принятых объектами контроля, органами государственной власти Тульской области, органами местного самоуправления по итогам рассмотрения документов СП ТО по результатам проведенных мероприятий</w:t>
      </w:r>
      <w:r w:rsidR="00285616" w:rsidRPr="00637503">
        <w:rPr>
          <w:rFonts w:ascii="Times New Roman" w:hAnsi="Times New Roman" w:cs="Times New Roman"/>
          <w:sz w:val="28"/>
          <w:szCs w:val="28"/>
        </w:rPr>
        <w:t>,</w:t>
      </w:r>
      <w:r w:rsidR="00EB4E3F">
        <w:rPr>
          <w:rFonts w:ascii="Times New Roman" w:hAnsi="Times New Roman" w:cs="Times New Roman"/>
          <w:sz w:val="28"/>
          <w:szCs w:val="28"/>
        </w:rPr>
        <w:t xml:space="preserve"> по выполнению требований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EB4E3F">
        <w:rPr>
          <w:rFonts w:ascii="Times New Roman" w:hAnsi="Times New Roman" w:cs="Times New Roman"/>
          <w:sz w:val="28"/>
          <w:szCs w:val="28"/>
        </w:rPr>
        <w:t>и рекомендаций</w:t>
      </w:r>
      <w:r w:rsidRPr="00637503">
        <w:rPr>
          <w:rFonts w:ascii="Times New Roman" w:hAnsi="Times New Roman" w:cs="Times New Roman"/>
          <w:sz w:val="28"/>
          <w:szCs w:val="28"/>
        </w:rPr>
        <w:t xml:space="preserve"> СП ТО;</w:t>
      </w:r>
    </w:p>
    <w:p w14:paraId="00448BDB" w14:textId="242DFE5F" w:rsidR="008B69A1" w:rsidRPr="00637503" w:rsidRDefault="008B69A1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</w:t>
      </w:r>
      <w:r w:rsidR="00EB4E3F">
        <w:rPr>
          <w:rFonts w:ascii="Times New Roman" w:hAnsi="Times New Roman" w:cs="Times New Roman"/>
          <w:sz w:val="28"/>
          <w:szCs w:val="28"/>
        </w:rPr>
        <w:t xml:space="preserve"> мониторинга учета рекомендаций</w:t>
      </w:r>
      <w:r w:rsidRPr="00637503">
        <w:rPr>
          <w:rFonts w:ascii="Times New Roman" w:hAnsi="Times New Roman" w:cs="Times New Roman"/>
          <w:sz w:val="28"/>
          <w:szCs w:val="28"/>
        </w:rPr>
        <w:t xml:space="preserve"> СП ТО при принятии</w:t>
      </w:r>
      <w:r w:rsidR="00B0003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>нормативных правовых актов, внесения в них изменений;</w:t>
      </w:r>
    </w:p>
    <w:p w14:paraId="3F083E80" w14:textId="129A5FF0" w:rsidR="008B69A1" w:rsidRPr="00637503" w:rsidRDefault="00EB4E3F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рассмотрения исполнения требований и рекомендаций, содержащихся в отчетах (заключениях), представлениях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предписаниях СП ТО, информационных пись</w:t>
      </w:r>
      <w:r w:rsidR="008B69A1" w:rsidRPr="006375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ах, уведомлениях</w:t>
      </w:r>
      <w:r w:rsidR="008B69A1" w:rsidRPr="00637503">
        <w:rPr>
          <w:rFonts w:ascii="Times New Roman" w:hAnsi="Times New Roman" w:cs="Times New Roman"/>
          <w:sz w:val="28"/>
          <w:szCs w:val="28"/>
        </w:rPr>
        <w:t xml:space="preserve"> о применении бюдж</w:t>
      </w:r>
      <w:r>
        <w:rPr>
          <w:rFonts w:ascii="Times New Roman" w:hAnsi="Times New Roman" w:cs="Times New Roman"/>
          <w:sz w:val="28"/>
          <w:szCs w:val="28"/>
        </w:rPr>
        <w:t>етных мер принуждения, обращениях</w:t>
      </w:r>
      <w:r w:rsidR="008B69A1" w:rsidRPr="00637503">
        <w:rPr>
          <w:rFonts w:ascii="Times New Roman" w:hAnsi="Times New Roman" w:cs="Times New Roman"/>
          <w:sz w:val="28"/>
          <w:szCs w:val="28"/>
        </w:rPr>
        <w:t xml:space="preserve"> в правоохранительные </w:t>
      </w:r>
      <w:r w:rsidR="00155292" w:rsidRPr="00637503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285616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="008B69A1" w:rsidRPr="00637503">
        <w:rPr>
          <w:rFonts w:ascii="Times New Roman" w:hAnsi="Times New Roman" w:cs="Times New Roman"/>
          <w:sz w:val="28"/>
          <w:szCs w:val="28"/>
        </w:rPr>
        <w:t>органы</w:t>
      </w:r>
      <w:r w:rsidR="00285616" w:rsidRPr="00637503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и иные</w:t>
      </w:r>
      <w:r w:rsidR="008B69A1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285616" w:rsidRPr="00637503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8B69A1" w:rsidRPr="00637503">
        <w:rPr>
          <w:rFonts w:ascii="Times New Roman" w:hAnsi="Times New Roman" w:cs="Times New Roman"/>
          <w:sz w:val="28"/>
          <w:szCs w:val="28"/>
        </w:rPr>
        <w:t>подготовленных по результатам проведенных мероприятий;</w:t>
      </w:r>
    </w:p>
    <w:p w14:paraId="09B8CD79" w14:textId="56004F93" w:rsidR="008B69A1" w:rsidRPr="00637503" w:rsidRDefault="008B69A1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 включения в программы контрольных мероприятий вопросов проверки</w:t>
      </w:r>
      <w:r w:rsidR="00B0003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>реализации представлений (предписаний) СП ТО, направленных по результатам ранее проведенных мероприятий на данном объекте контроля;</w:t>
      </w:r>
    </w:p>
    <w:p w14:paraId="11AF5E05" w14:textId="4C737C7D" w:rsidR="008B69A1" w:rsidRPr="00637503" w:rsidRDefault="008B69A1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 проведения контрольных мероприятий по проверке реализации представлений (предписаний) СП ТО.</w:t>
      </w:r>
    </w:p>
    <w:p w14:paraId="339FB442" w14:textId="77777777" w:rsidR="008B69A1" w:rsidRPr="00637503" w:rsidRDefault="008B69A1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2A70A" w14:textId="77777777" w:rsidR="00285616" w:rsidRPr="00637503" w:rsidRDefault="008B69A1" w:rsidP="00B000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503">
        <w:rPr>
          <w:rFonts w:ascii="Times New Roman" w:hAnsi="Times New Roman" w:cs="Times New Roman"/>
          <w:b/>
          <w:bCs/>
          <w:sz w:val="28"/>
          <w:szCs w:val="28"/>
        </w:rPr>
        <w:t xml:space="preserve">4. Общий </w:t>
      </w:r>
      <w:r w:rsidRPr="0063750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637503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реализации результатов </w:t>
      </w:r>
    </w:p>
    <w:p w14:paraId="0EB41A32" w14:textId="21052EE1" w:rsidR="008B69A1" w:rsidRPr="00637503" w:rsidRDefault="00285616" w:rsidP="00B000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50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B69A1" w:rsidRPr="00637503">
        <w:rPr>
          <w:rFonts w:ascii="Times New Roman" w:hAnsi="Times New Roman" w:cs="Times New Roman"/>
          <w:b/>
          <w:bCs/>
          <w:sz w:val="28"/>
          <w:szCs w:val="28"/>
        </w:rPr>
        <w:t>роведенных</w:t>
      </w:r>
      <w:r w:rsidRPr="00637503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8B69A1" w:rsidRPr="00637503">
        <w:rPr>
          <w:rFonts w:ascii="Times New Roman" w:hAnsi="Times New Roman" w:cs="Times New Roman"/>
          <w:b/>
          <w:bCs/>
          <w:sz w:val="28"/>
          <w:szCs w:val="28"/>
        </w:rPr>
        <w:t>ероприятий</w:t>
      </w:r>
    </w:p>
    <w:p w14:paraId="1A059097" w14:textId="77777777" w:rsidR="00285616" w:rsidRPr="00637503" w:rsidRDefault="00285616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6F773" w14:textId="415F50FE" w:rsidR="008B69A1" w:rsidRPr="00637503" w:rsidRDefault="008B69A1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4.1. Контроль реализации результатов проведенных мероприятий возлагается на аудиторов СП ТО, ответственных за их проведение, в том числе контроль за:</w:t>
      </w:r>
    </w:p>
    <w:p w14:paraId="5A0D301F" w14:textId="3F6FF7F6" w:rsidR="008B69A1" w:rsidRPr="00637503" w:rsidRDefault="0021330D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</w:t>
      </w:r>
      <w:r w:rsidR="008B69A1" w:rsidRPr="00637503">
        <w:rPr>
          <w:rFonts w:ascii="Times New Roman" w:hAnsi="Times New Roman" w:cs="Times New Roman"/>
          <w:sz w:val="28"/>
          <w:szCs w:val="28"/>
        </w:rPr>
        <w:t>своевременностью и качеством подготовки документов, направляемых по результатам проведенных мероприятий;</w:t>
      </w:r>
    </w:p>
    <w:p w14:paraId="4A3028B2" w14:textId="5933F81A" w:rsidR="008B69A1" w:rsidRPr="00637503" w:rsidRDefault="0021330D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</w:t>
      </w:r>
      <w:r w:rsidR="008B69A1" w:rsidRPr="00637503">
        <w:rPr>
          <w:rFonts w:ascii="Times New Roman" w:hAnsi="Times New Roman" w:cs="Times New Roman"/>
          <w:sz w:val="28"/>
          <w:szCs w:val="28"/>
        </w:rPr>
        <w:t>своевременностью получения ответов на документы, направляемые по</w:t>
      </w:r>
      <w:r w:rsidR="00B00033">
        <w:rPr>
          <w:rFonts w:ascii="Times New Roman" w:hAnsi="Times New Roman" w:cs="Times New Roman"/>
          <w:sz w:val="28"/>
          <w:szCs w:val="28"/>
        </w:rPr>
        <w:t xml:space="preserve"> </w:t>
      </w:r>
      <w:r w:rsidR="008B69A1" w:rsidRPr="00637503">
        <w:rPr>
          <w:rFonts w:ascii="Times New Roman" w:hAnsi="Times New Roman" w:cs="Times New Roman"/>
          <w:sz w:val="28"/>
          <w:szCs w:val="28"/>
        </w:rPr>
        <w:t>результатам проведенных мероприятий;</w:t>
      </w:r>
    </w:p>
    <w:p w14:paraId="7A9AA956" w14:textId="6060AFAB" w:rsidR="008B69A1" w:rsidRPr="00637503" w:rsidRDefault="0021330D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 </w:t>
      </w:r>
      <w:r w:rsidR="008B69A1" w:rsidRPr="00637503">
        <w:rPr>
          <w:rFonts w:ascii="Times New Roman" w:hAnsi="Times New Roman" w:cs="Times New Roman"/>
          <w:sz w:val="28"/>
          <w:szCs w:val="28"/>
        </w:rPr>
        <w:t>своевременностью принятия решений по итогам рассмотрения ответов</w:t>
      </w:r>
      <w:r w:rsidR="00B00033">
        <w:rPr>
          <w:rFonts w:ascii="Times New Roman" w:hAnsi="Times New Roman" w:cs="Times New Roman"/>
          <w:sz w:val="28"/>
          <w:szCs w:val="28"/>
        </w:rPr>
        <w:t xml:space="preserve"> </w:t>
      </w:r>
      <w:r w:rsidR="008B69A1" w:rsidRPr="00637503">
        <w:rPr>
          <w:rFonts w:ascii="Times New Roman" w:hAnsi="Times New Roman" w:cs="Times New Roman"/>
          <w:sz w:val="28"/>
          <w:szCs w:val="28"/>
        </w:rPr>
        <w:t>на документы, направляемые по результатам проведенных мероприятий</w:t>
      </w:r>
      <w:r w:rsidRPr="00637503">
        <w:rPr>
          <w:rFonts w:ascii="Times New Roman" w:hAnsi="Times New Roman" w:cs="Times New Roman"/>
          <w:sz w:val="28"/>
          <w:szCs w:val="28"/>
        </w:rPr>
        <w:t>.</w:t>
      </w:r>
    </w:p>
    <w:p w14:paraId="3E5B6183" w14:textId="26CAB523" w:rsidR="008B69A1" w:rsidRPr="00637503" w:rsidRDefault="008B69A1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4.2. Документы по результатам проведенных мероприятий</w:t>
      </w:r>
      <w:r w:rsidR="007B1120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21330D" w:rsidRPr="00637503">
        <w:rPr>
          <w:rFonts w:ascii="Times New Roman" w:hAnsi="Times New Roman" w:cs="Times New Roman"/>
          <w:sz w:val="28"/>
          <w:szCs w:val="28"/>
        </w:rPr>
        <w:t xml:space="preserve">регистрируются в соответствии с </w:t>
      </w:r>
      <w:r w:rsidR="0021330D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правилами делопроизводства и документооборота, установленными в СП ТО.</w:t>
      </w:r>
      <w:r w:rsidR="0021330D" w:rsidRPr="00637503">
        <w:rPr>
          <w:rFonts w:ascii="Times New Roman" w:hAnsi="Times New Roman" w:cs="Times New Roman"/>
          <w:sz w:val="28"/>
          <w:szCs w:val="28"/>
        </w:rPr>
        <w:t xml:space="preserve">  Документы, подготовленные по результатам проведенных мероприятий, </w:t>
      </w:r>
      <w:r w:rsidRPr="00637503">
        <w:rPr>
          <w:rFonts w:ascii="Times New Roman" w:hAnsi="Times New Roman" w:cs="Times New Roman"/>
          <w:sz w:val="28"/>
          <w:szCs w:val="28"/>
        </w:rPr>
        <w:t xml:space="preserve">ставятся на контроль </w:t>
      </w:r>
      <w:r w:rsidR="00A16986" w:rsidRPr="00637503">
        <w:rPr>
          <w:rFonts w:ascii="Times New Roman" w:hAnsi="Times New Roman" w:cs="Times New Roman"/>
          <w:sz w:val="28"/>
          <w:szCs w:val="28"/>
        </w:rPr>
        <w:t xml:space="preserve">в день, когда документы были </w:t>
      </w:r>
      <w:r w:rsidR="00C05003" w:rsidRPr="00DE2878">
        <w:rPr>
          <w:rFonts w:ascii="Times New Roman" w:hAnsi="Times New Roman" w:cs="Times New Roman"/>
          <w:sz w:val="28"/>
          <w:szCs w:val="28"/>
        </w:rPr>
        <w:t>направлены</w:t>
      </w:r>
      <w:r w:rsidR="00A16986" w:rsidRPr="00DE2878">
        <w:rPr>
          <w:rFonts w:ascii="Times New Roman" w:hAnsi="Times New Roman" w:cs="Times New Roman"/>
          <w:sz w:val="28"/>
          <w:szCs w:val="28"/>
        </w:rPr>
        <w:t xml:space="preserve"> объектам контроля, органам государственной власти Тульской области, органам местного самоуправления, правоохранительным органам или органам государственного контроля (надзора),</w:t>
      </w:r>
      <w:r w:rsidR="00EB4E3F" w:rsidRPr="00DE2878">
        <w:rPr>
          <w:rFonts w:ascii="Times New Roman" w:hAnsi="Times New Roman" w:cs="Times New Roman"/>
          <w:sz w:val="28"/>
          <w:szCs w:val="28"/>
        </w:rPr>
        <w:t xml:space="preserve"> иным</w:t>
      </w:r>
      <w:r w:rsidR="00A16986" w:rsidRPr="00DE2878">
        <w:rPr>
          <w:rFonts w:ascii="Times New Roman" w:hAnsi="Times New Roman" w:cs="Times New Roman"/>
          <w:sz w:val="28"/>
          <w:szCs w:val="28"/>
        </w:rPr>
        <w:t xml:space="preserve"> организациям.</w:t>
      </w:r>
      <w:r w:rsidR="0021330D" w:rsidRPr="00637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61FCA" w14:textId="6E0AD25A" w:rsidR="0059423E" w:rsidRPr="00637503" w:rsidRDefault="007B1120" w:rsidP="00B00033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78">
        <w:rPr>
          <w:rFonts w:ascii="Times New Roman" w:hAnsi="Times New Roman" w:cs="Times New Roman"/>
          <w:sz w:val="28"/>
          <w:szCs w:val="28"/>
        </w:rPr>
        <w:t>4.</w:t>
      </w:r>
      <w:r w:rsidR="00C05003" w:rsidRPr="00DE2878">
        <w:rPr>
          <w:rFonts w:ascii="Times New Roman" w:hAnsi="Times New Roman" w:cs="Times New Roman"/>
          <w:sz w:val="28"/>
          <w:szCs w:val="28"/>
        </w:rPr>
        <w:t>3</w:t>
      </w:r>
      <w:r w:rsidRPr="00DE2878">
        <w:rPr>
          <w:rFonts w:ascii="Times New Roman" w:hAnsi="Times New Roman" w:cs="Times New Roman"/>
          <w:sz w:val="28"/>
          <w:szCs w:val="28"/>
        </w:rPr>
        <w:t>.</w:t>
      </w:r>
      <w:r w:rsidR="008B69A1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EB4E3F"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="00180E84">
        <w:rPr>
          <w:rFonts w:ascii="Times New Roman" w:hAnsi="Times New Roman" w:cs="Times New Roman"/>
          <w:sz w:val="28"/>
          <w:szCs w:val="28"/>
        </w:rPr>
        <w:t>промежуточных итогов контроля реализации результатов проведенных мероприятий внешнего государственного финансового контроля</w:t>
      </w:r>
      <w:r w:rsidR="00C05003">
        <w:rPr>
          <w:rFonts w:ascii="Times New Roman" w:hAnsi="Times New Roman" w:cs="Times New Roman"/>
          <w:sz w:val="28"/>
          <w:szCs w:val="28"/>
        </w:rPr>
        <w:t xml:space="preserve"> </w:t>
      </w:r>
      <w:r w:rsidR="00C05003" w:rsidRPr="00DE2878">
        <w:rPr>
          <w:rFonts w:ascii="Times New Roman" w:hAnsi="Times New Roman" w:cs="Times New Roman"/>
          <w:sz w:val="28"/>
          <w:szCs w:val="28"/>
        </w:rPr>
        <w:t>за истекший период с начала года</w:t>
      </w:r>
      <w:r w:rsidR="00180E84">
        <w:rPr>
          <w:rFonts w:ascii="Times New Roman" w:hAnsi="Times New Roman" w:cs="Times New Roman"/>
          <w:sz w:val="28"/>
          <w:szCs w:val="28"/>
        </w:rPr>
        <w:t xml:space="preserve"> осуществляется Коллегией СП ТО ежеквартально, в срок до 1</w:t>
      </w:r>
      <w:r w:rsidR="0058513F">
        <w:rPr>
          <w:rFonts w:ascii="Times New Roman" w:hAnsi="Times New Roman" w:cs="Times New Roman"/>
          <w:sz w:val="28"/>
          <w:szCs w:val="28"/>
        </w:rPr>
        <w:t>5</w:t>
      </w:r>
      <w:r w:rsidR="00180E84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кварталом.</w:t>
      </w:r>
    </w:p>
    <w:p w14:paraId="111608FA" w14:textId="344EABEC" w:rsidR="008B69A1" w:rsidRPr="00637503" w:rsidRDefault="00CE1859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78">
        <w:rPr>
          <w:rFonts w:ascii="Times New Roman" w:hAnsi="Times New Roman" w:cs="Times New Roman"/>
          <w:sz w:val="28"/>
          <w:szCs w:val="28"/>
        </w:rPr>
        <w:t>4.</w:t>
      </w:r>
      <w:r w:rsidR="00326367" w:rsidRPr="00DE2878">
        <w:rPr>
          <w:rFonts w:ascii="Times New Roman" w:hAnsi="Times New Roman" w:cs="Times New Roman"/>
          <w:sz w:val="28"/>
          <w:szCs w:val="28"/>
        </w:rPr>
        <w:t>4</w:t>
      </w:r>
      <w:r w:rsidRPr="00DE2878">
        <w:rPr>
          <w:rFonts w:ascii="Times New Roman" w:hAnsi="Times New Roman" w:cs="Times New Roman"/>
          <w:sz w:val="28"/>
          <w:szCs w:val="28"/>
        </w:rPr>
        <w:t>.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B69A1" w:rsidRPr="00637503">
        <w:rPr>
          <w:rFonts w:ascii="Times New Roman" w:hAnsi="Times New Roman" w:cs="Times New Roman"/>
          <w:sz w:val="28"/>
          <w:szCs w:val="28"/>
        </w:rPr>
        <w:t>Информация о реализации результатов проведенных мероприятий (решениях и мерах, принятых по итогам рассмотрения</w:t>
      </w:r>
      <w:r w:rsidR="00326367">
        <w:rPr>
          <w:rFonts w:ascii="Times New Roman" w:hAnsi="Times New Roman" w:cs="Times New Roman"/>
          <w:sz w:val="28"/>
          <w:szCs w:val="28"/>
        </w:rPr>
        <w:t xml:space="preserve">, </w:t>
      </w:r>
      <w:r w:rsidR="008B69A1" w:rsidRPr="00637503">
        <w:rPr>
          <w:rFonts w:ascii="Times New Roman" w:hAnsi="Times New Roman" w:cs="Times New Roman"/>
          <w:sz w:val="28"/>
          <w:szCs w:val="28"/>
        </w:rPr>
        <w:t>исполнения документов,</w:t>
      </w:r>
      <w:r w:rsidR="007B1120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B69A1" w:rsidRPr="00637503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7B1120" w:rsidRPr="00637503">
        <w:rPr>
          <w:rFonts w:ascii="Times New Roman" w:hAnsi="Times New Roman" w:cs="Times New Roman"/>
          <w:sz w:val="28"/>
          <w:szCs w:val="28"/>
        </w:rPr>
        <w:t>СП ТО</w:t>
      </w:r>
      <w:r w:rsidR="008B69A1" w:rsidRPr="00637503">
        <w:rPr>
          <w:rFonts w:ascii="Times New Roman" w:hAnsi="Times New Roman" w:cs="Times New Roman"/>
          <w:sz w:val="28"/>
          <w:szCs w:val="28"/>
        </w:rPr>
        <w:t>)</w:t>
      </w:r>
      <w:r w:rsidR="00326367">
        <w:rPr>
          <w:rFonts w:ascii="Times New Roman" w:hAnsi="Times New Roman" w:cs="Times New Roman"/>
          <w:sz w:val="28"/>
          <w:szCs w:val="28"/>
        </w:rPr>
        <w:t xml:space="preserve"> </w:t>
      </w:r>
      <w:r w:rsidR="00326367" w:rsidRPr="00DE2878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proofErr w:type="gramStart"/>
      <w:r w:rsidR="00326367" w:rsidRPr="00DE2878">
        <w:rPr>
          <w:rFonts w:ascii="Times New Roman" w:hAnsi="Times New Roman" w:cs="Times New Roman"/>
          <w:sz w:val="28"/>
          <w:szCs w:val="28"/>
        </w:rPr>
        <w:t xml:space="preserve">СП </w:t>
      </w:r>
      <w:r w:rsidR="00F31F19" w:rsidRPr="00DE2878">
        <w:rPr>
          <w:rFonts w:ascii="Times New Roman" w:hAnsi="Times New Roman" w:cs="Times New Roman"/>
          <w:sz w:val="28"/>
          <w:szCs w:val="28"/>
        </w:rPr>
        <w:t xml:space="preserve"> </w:t>
      </w:r>
      <w:r w:rsidR="00326367" w:rsidRPr="00DE287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326367" w:rsidRPr="00DE2878">
        <w:rPr>
          <w:rFonts w:ascii="Times New Roman" w:hAnsi="Times New Roman" w:cs="Times New Roman"/>
          <w:sz w:val="28"/>
          <w:szCs w:val="28"/>
        </w:rPr>
        <w:t xml:space="preserve">  после рассмотрения</w:t>
      </w:r>
      <w:r w:rsidR="007C083E" w:rsidRPr="00DE2878">
        <w:rPr>
          <w:rFonts w:ascii="Times New Roman" w:hAnsi="Times New Roman" w:cs="Times New Roman"/>
          <w:sz w:val="28"/>
          <w:szCs w:val="28"/>
        </w:rPr>
        <w:t xml:space="preserve"> ее на заседании Коллегии СП ТО</w:t>
      </w:r>
      <w:r w:rsidR="007C083E">
        <w:rPr>
          <w:rFonts w:ascii="Times New Roman" w:hAnsi="Times New Roman" w:cs="Times New Roman"/>
          <w:sz w:val="28"/>
          <w:szCs w:val="28"/>
        </w:rPr>
        <w:t>, а также</w:t>
      </w:r>
      <w:r w:rsidR="00326367">
        <w:rPr>
          <w:rFonts w:ascii="Times New Roman" w:hAnsi="Times New Roman" w:cs="Times New Roman"/>
          <w:sz w:val="28"/>
          <w:szCs w:val="28"/>
        </w:rPr>
        <w:t xml:space="preserve">  </w:t>
      </w:r>
      <w:r w:rsidR="008B69A1" w:rsidRPr="00637503">
        <w:rPr>
          <w:rFonts w:ascii="Times New Roman" w:hAnsi="Times New Roman" w:cs="Times New Roman"/>
          <w:sz w:val="28"/>
          <w:szCs w:val="28"/>
        </w:rPr>
        <w:t xml:space="preserve"> включается в годовой отчет о деятельности</w:t>
      </w:r>
      <w:r w:rsidR="007B1120" w:rsidRPr="00637503">
        <w:rPr>
          <w:rFonts w:ascii="Times New Roman" w:hAnsi="Times New Roman" w:cs="Times New Roman"/>
          <w:sz w:val="28"/>
          <w:szCs w:val="28"/>
        </w:rPr>
        <w:t xml:space="preserve"> СП ТО</w:t>
      </w:r>
      <w:r w:rsidR="00180E84">
        <w:rPr>
          <w:rFonts w:ascii="Times New Roman" w:hAnsi="Times New Roman" w:cs="Times New Roman"/>
          <w:sz w:val="28"/>
          <w:szCs w:val="28"/>
        </w:rPr>
        <w:t>, в порядке, установленном СОД 03</w:t>
      </w:r>
      <w:r w:rsidR="008B69A1" w:rsidRPr="00637503">
        <w:rPr>
          <w:rFonts w:ascii="Times New Roman" w:hAnsi="Times New Roman" w:cs="Times New Roman"/>
          <w:sz w:val="28"/>
          <w:szCs w:val="28"/>
        </w:rPr>
        <w:t>.</w:t>
      </w:r>
    </w:p>
    <w:p w14:paraId="109E87A3" w14:textId="4D40BF66" w:rsidR="008B69A1" w:rsidRPr="00637503" w:rsidRDefault="007B1120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78">
        <w:rPr>
          <w:rFonts w:ascii="Times New Roman" w:hAnsi="Times New Roman" w:cs="Times New Roman"/>
          <w:sz w:val="28"/>
          <w:szCs w:val="28"/>
        </w:rPr>
        <w:t>4.</w:t>
      </w:r>
      <w:r w:rsidR="00547000" w:rsidRPr="00DE2878">
        <w:rPr>
          <w:rFonts w:ascii="Times New Roman" w:hAnsi="Times New Roman" w:cs="Times New Roman"/>
          <w:sz w:val="28"/>
          <w:szCs w:val="28"/>
        </w:rPr>
        <w:t>5</w:t>
      </w:r>
      <w:r w:rsidRPr="00DE2878">
        <w:rPr>
          <w:rFonts w:ascii="Times New Roman" w:hAnsi="Times New Roman" w:cs="Times New Roman"/>
          <w:sz w:val="28"/>
          <w:szCs w:val="28"/>
        </w:rPr>
        <w:t>.</w:t>
      </w:r>
      <w:r w:rsidR="008B69A1" w:rsidRPr="00637503">
        <w:rPr>
          <w:rFonts w:ascii="Times New Roman" w:hAnsi="Times New Roman" w:cs="Times New Roman"/>
          <w:sz w:val="28"/>
          <w:szCs w:val="28"/>
        </w:rPr>
        <w:t xml:space="preserve"> Итоги контроля реализации результатов проведенных мероприятий</w:t>
      </w:r>
      <w:r w:rsidR="00B00033">
        <w:rPr>
          <w:rFonts w:ascii="Times New Roman" w:hAnsi="Times New Roman" w:cs="Times New Roman"/>
          <w:sz w:val="28"/>
          <w:szCs w:val="28"/>
        </w:rPr>
        <w:t xml:space="preserve"> </w:t>
      </w:r>
      <w:r w:rsidR="008B69A1" w:rsidRPr="00637503">
        <w:rPr>
          <w:rFonts w:ascii="Times New Roman" w:hAnsi="Times New Roman" w:cs="Times New Roman"/>
          <w:sz w:val="28"/>
          <w:szCs w:val="28"/>
        </w:rPr>
        <w:t xml:space="preserve">используются при планировании работы </w:t>
      </w:r>
      <w:r w:rsidRPr="00637503">
        <w:rPr>
          <w:rFonts w:ascii="Times New Roman" w:hAnsi="Times New Roman" w:cs="Times New Roman"/>
          <w:sz w:val="28"/>
          <w:szCs w:val="28"/>
        </w:rPr>
        <w:t xml:space="preserve">СП ТО </w:t>
      </w:r>
      <w:r w:rsidR="008B69A1" w:rsidRPr="00637503">
        <w:rPr>
          <w:rFonts w:ascii="Times New Roman" w:hAnsi="Times New Roman" w:cs="Times New Roman"/>
          <w:sz w:val="28"/>
          <w:szCs w:val="28"/>
        </w:rPr>
        <w:t>и разработке мероприятий по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B69A1" w:rsidRPr="00637503">
        <w:rPr>
          <w:rFonts w:ascii="Times New Roman" w:hAnsi="Times New Roman" w:cs="Times New Roman"/>
          <w:sz w:val="28"/>
          <w:szCs w:val="28"/>
        </w:rPr>
        <w:t>совершенствованию ее контрольной и экспертно-аналитической деятельности.</w:t>
      </w:r>
    </w:p>
    <w:p w14:paraId="2F28DDF8" w14:textId="77777777" w:rsidR="007B1120" w:rsidRPr="00637503" w:rsidRDefault="007B1120" w:rsidP="00B000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14:paraId="5BE9FF23" w14:textId="14BF6D19" w:rsidR="00814255" w:rsidRPr="00637503" w:rsidRDefault="00CE1859" w:rsidP="00B000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="003755EE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 </w:t>
      </w:r>
      <w:r w:rsidR="00573761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Контроль р</w:t>
      </w:r>
      <w:r w:rsidR="003755EE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еализаци</w:t>
      </w:r>
      <w:r w:rsidR="00573761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</w:t>
      </w:r>
      <w:r w:rsidR="003755EE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представлений</w:t>
      </w:r>
      <w:r w:rsidR="00A032C4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, </w:t>
      </w:r>
      <w:r w:rsidR="003755EE"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предписаний</w:t>
      </w:r>
    </w:p>
    <w:p w14:paraId="1661CAEB" w14:textId="77777777" w:rsidR="00CE1859" w:rsidRPr="00637503" w:rsidRDefault="00CE1859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AEDBF4D" w14:textId="5C120C7A" w:rsidR="00995FA6" w:rsidRPr="00637503" w:rsidRDefault="000A1AF4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995FA6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.1. </w:t>
      </w:r>
      <w:r w:rsidR="00995FA6" w:rsidRPr="00637503">
        <w:rPr>
          <w:rFonts w:ascii="Times New Roman" w:hAnsi="Times New Roman" w:cs="Times New Roman"/>
          <w:sz w:val="28"/>
          <w:szCs w:val="28"/>
        </w:rPr>
        <w:t>Контроль реализации результатов проведенных мероприятий включает в себя следующие процедуры:</w:t>
      </w:r>
    </w:p>
    <w:p w14:paraId="7AE449D5" w14:textId="73334022" w:rsidR="008C23D7" w:rsidRPr="00637503" w:rsidRDefault="008C23D7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постановку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предписаний на контроль в порядке, установленном правилами </w:t>
      </w: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делопроизводства и документооборота в СП ТО</w:t>
      </w:r>
      <w:r w:rsidRPr="00637503">
        <w:rPr>
          <w:rFonts w:ascii="Times New Roman" w:hAnsi="Times New Roman" w:cs="Times New Roman"/>
          <w:sz w:val="28"/>
          <w:szCs w:val="28"/>
        </w:rPr>
        <w:t>;</w:t>
      </w:r>
    </w:p>
    <w:p w14:paraId="28D45B57" w14:textId="6D7F3F40" w:rsidR="008C23D7" w:rsidRPr="00637503" w:rsidRDefault="008C23D7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 контроль соблюдения сроков </w:t>
      </w:r>
      <w:r w:rsidR="00180E84">
        <w:rPr>
          <w:rFonts w:ascii="Times New Roman" w:hAnsi="Times New Roman" w:cs="Times New Roman"/>
          <w:sz w:val="28"/>
          <w:szCs w:val="28"/>
        </w:rPr>
        <w:t>исполнения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предписаний СП ТО и информирования СП ТО о принятых по представлениям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предписаниям решениях</w:t>
      </w:r>
      <w:r w:rsidR="00B1074B">
        <w:rPr>
          <w:rFonts w:ascii="Times New Roman" w:hAnsi="Times New Roman" w:cs="Times New Roman"/>
          <w:sz w:val="28"/>
          <w:szCs w:val="28"/>
        </w:rPr>
        <w:t xml:space="preserve"> </w:t>
      </w:r>
      <w:r w:rsidR="00B1074B" w:rsidRPr="00DE2878">
        <w:rPr>
          <w:rFonts w:ascii="Times New Roman" w:hAnsi="Times New Roman" w:cs="Times New Roman"/>
          <w:sz w:val="28"/>
          <w:szCs w:val="28"/>
        </w:rPr>
        <w:t>и мерах</w:t>
      </w:r>
      <w:r w:rsidRPr="00637503">
        <w:rPr>
          <w:rFonts w:ascii="Times New Roman" w:hAnsi="Times New Roman" w:cs="Times New Roman"/>
          <w:sz w:val="28"/>
          <w:szCs w:val="28"/>
        </w:rPr>
        <w:t>;</w:t>
      </w:r>
    </w:p>
    <w:p w14:paraId="75C0D538" w14:textId="158A7EA0" w:rsidR="008C23D7" w:rsidRPr="00637503" w:rsidRDefault="008C23D7" w:rsidP="00B0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принятие мер в случаях несоблюдения сроков направления в СП ТО информации и материалов о выполнении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предписаний, в том числе установленных Кодексом Российской Федерации об административных правонарушениях;</w:t>
      </w:r>
    </w:p>
    <w:p w14:paraId="01C0C387" w14:textId="11A7D8A7" w:rsidR="008C23D7" w:rsidRPr="00637503" w:rsidRDefault="008C23D7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hAnsi="Times New Roman" w:cs="Times New Roman"/>
          <w:sz w:val="28"/>
          <w:szCs w:val="28"/>
        </w:rPr>
        <w:t>- анализ результатов реализации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предписаний СП ТО; </w:t>
      </w:r>
    </w:p>
    <w:p w14:paraId="5B19C106" w14:textId="45AA7CDA" w:rsidR="008C23D7" w:rsidRPr="00637503" w:rsidRDefault="008C23D7" w:rsidP="00B0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принятие мер в случаях неисполнения</w:t>
      </w:r>
      <w:r w:rsidR="00B1074B">
        <w:rPr>
          <w:rFonts w:ascii="Times New Roman" w:hAnsi="Times New Roman" w:cs="Times New Roman"/>
          <w:sz w:val="28"/>
          <w:szCs w:val="28"/>
        </w:rPr>
        <w:t xml:space="preserve"> </w:t>
      </w:r>
      <w:r w:rsidR="00B1074B" w:rsidRPr="00DE2878">
        <w:rPr>
          <w:rFonts w:ascii="Times New Roman" w:hAnsi="Times New Roman" w:cs="Times New Roman"/>
          <w:sz w:val="28"/>
          <w:szCs w:val="28"/>
        </w:rPr>
        <w:t>представлений,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предписаний СП</w:t>
      </w:r>
      <w:r w:rsidR="002912FC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 xml:space="preserve">ТО, установленных Законом </w:t>
      </w:r>
      <w:r w:rsidR="002912FC" w:rsidRPr="00637503">
        <w:rPr>
          <w:rFonts w:ascii="Times New Roman" w:hAnsi="Times New Roman" w:cs="Times New Roman"/>
          <w:sz w:val="28"/>
          <w:szCs w:val="28"/>
        </w:rPr>
        <w:t>№1147 и</w:t>
      </w:r>
      <w:r w:rsidRPr="0063750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912FC" w:rsidRPr="00637503">
        <w:rPr>
          <w:rFonts w:ascii="Times New Roman" w:hAnsi="Times New Roman" w:cs="Times New Roman"/>
          <w:sz w:val="28"/>
          <w:szCs w:val="28"/>
        </w:rPr>
        <w:t>ом</w:t>
      </w:r>
      <w:r w:rsidRPr="0063750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14:paraId="060ED8C1" w14:textId="37095FDD" w:rsidR="008C23D7" w:rsidRPr="00637503" w:rsidRDefault="008C23D7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hAnsi="Times New Roman" w:cs="Times New Roman"/>
          <w:sz w:val="28"/>
          <w:szCs w:val="28"/>
        </w:rPr>
        <w:t>- снятие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="002912FC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>предписаний СП</w:t>
      </w:r>
      <w:r w:rsidR="002912FC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>ТО с контроля, продление</w:t>
      </w:r>
      <w:r w:rsidR="002912FC" w:rsidRPr="00637503">
        <w:rPr>
          <w:rFonts w:ascii="Times New Roman" w:hAnsi="Times New Roman" w:cs="Times New Roman"/>
          <w:sz w:val="28"/>
          <w:szCs w:val="28"/>
        </w:rPr>
        <w:t>, изменение</w:t>
      </w:r>
      <w:r w:rsidRPr="00637503">
        <w:rPr>
          <w:rFonts w:ascii="Times New Roman" w:hAnsi="Times New Roman" w:cs="Times New Roman"/>
          <w:sz w:val="28"/>
          <w:szCs w:val="28"/>
        </w:rPr>
        <w:t xml:space="preserve"> сроков контроля реализации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="002912FC" w:rsidRPr="00637503">
        <w:rPr>
          <w:rFonts w:ascii="Times New Roman" w:hAnsi="Times New Roman" w:cs="Times New Roman"/>
          <w:sz w:val="28"/>
          <w:szCs w:val="28"/>
        </w:rPr>
        <w:t xml:space="preserve"> предписаний и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принятие мер по их реализации.</w:t>
      </w:r>
    </w:p>
    <w:p w14:paraId="029E18DE" w14:textId="51988BC3" w:rsidR="008C23D7" w:rsidRPr="00637503" w:rsidRDefault="000A1AF4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8C23D7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.2. Анализ результатов реализации представлений</w:t>
      </w:r>
      <w:r w:rsidR="00A032C4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8C23D7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предписаний осуществляется путем:</w:t>
      </w:r>
    </w:p>
    <w:p w14:paraId="7AB59593" w14:textId="7222C998" w:rsidR="008C23D7" w:rsidRPr="00637503" w:rsidRDefault="008C23D7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272976" w:rsidRPr="00DE2878">
        <w:rPr>
          <w:rFonts w:ascii="Times New Roman" w:eastAsia="Times New Roman" w:hAnsi="Times New Roman" w:cs="Times New Roman"/>
          <w:sz w:val="28"/>
          <w:szCs w:val="28"/>
          <w:lang w:eastAsia="x-none"/>
        </w:rPr>
        <w:t>изучения</w:t>
      </w: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>информации, документов и материалов, поступивших от объектов контроля,</w:t>
      </w:r>
      <w:r w:rsidR="00180E84">
        <w:rPr>
          <w:rFonts w:ascii="Times New Roman" w:hAnsi="Times New Roman" w:cs="Times New Roman"/>
          <w:sz w:val="28"/>
          <w:szCs w:val="28"/>
        </w:rPr>
        <w:t xml:space="preserve"> иных организаций;</w:t>
      </w:r>
    </w:p>
    <w:p w14:paraId="233813FE" w14:textId="3B9CC1B5" w:rsidR="008C23D7" w:rsidRPr="00637503" w:rsidRDefault="008C23D7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- проведения контрольного мероприятия</w:t>
      </w:r>
      <w:r w:rsidR="008973E4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27297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72976" w:rsidRPr="00DE2878">
        <w:rPr>
          <w:rFonts w:ascii="Times New Roman" w:eastAsia="Times New Roman" w:hAnsi="Times New Roman" w:cs="Times New Roman"/>
          <w:sz w:val="28"/>
          <w:szCs w:val="28"/>
          <w:lang w:eastAsia="x-none"/>
        </w:rPr>
        <w:t>либо</w:t>
      </w:r>
      <w:r w:rsidR="008973E4" w:rsidRPr="00DE28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включения в программы контрольных мероприятий вопросов проверки реализации представлений, предписаний СП ТО</w:t>
      </w:r>
      <w:r w:rsidRPr="00DE2878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68D2D96D" w14:textId="46EDF0AB" w:rsidR="008C23D7" w:rsidRPr="00637503" w:rsidRDefault="00913EB3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5.2.1. </w:t>
      </w:r>
      <w:r w:rsidR="008C23D7" w:rsidRPr="00637503">
        <w:rPr>
          <w:rFonts w:ascii="Times New Roman" w:hAnsi="Times New Roman" w:cs="Times New Roman"/>
          <w:sz w:val="28"/>
          <w:szCs w:val="28"/>
        </w:rPr>
        <w:t xml:space="preserve">Анализ информации, документов и материалов, поступивших от объектов контроля, включает в себя:  </w:t>
      </w:r>
    </w:p>
    <w:p w14:paraId="29842213" w14:textId="4F7256FB" w:rsidR="008C23D7" w:rsidRPr="00637503" w:rsidRDefault="008C23D7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1) анализ соответствия мер, принятых объектами контроля</w:t>
      </w:r>
      <w:r w:rsidR="007D52D3">
        <w:rPr>
          <w:rFonts w:ascii="Times New Roman" w:hAnsi="Times New Roman" w:cs="Times New Roman"/>
          <w:sz w:val="28"/>
          <w:szCs w:val="28"/>
        </w:rPr>
        <w:t>,</w:t>
      </w:r>
      <w:r w:rsidR="00180E84">
        <w:rPr>
          <w:rFonts w:ascii="Times New Roman" w:hAnsi="Times New Roman" w:cs="Times New Roman"/>
          <w:sz w:val="28"/>
          <w:szCs w:val="28"/>
        </w:rPr>
        <w:t xml:space="preserve"> иными организациями</w:t>
      </w:r>
      <w:r w:rsidRPr="00637503">
        <w:rPr>
          <w:rFonts w:ascii="Times New Roman" w:hAnsi="Times New Roman" w:cs="Times New Roman"/>
          <w:sz w:val="28"/>
          <w:szCs w:val="28"/>
        </w:rPr>
        <w:t xml:space="preserve">, содержанию требований, </w:t>
      </w:r>
      <w:r w:rsidR="00C93733" w:rsidRPr="00637503">
        <w:rPr>
          <w:rFonts w:ascii="Times New Roman" w:hAnsi="Times New Roman" w:cs="Times New Roman"/>
          <w:sz w:val="28"/>
          <w:szCs w:val="28"/>
        </w:rPr>
        <w:t>установленных</w:t>
      </w:r>
      <w:r w:rsidRPr="00637503">
        <w:rPr>
          <w:rFonts w:ascii="Times New Roman" w:hAnsi="Times New Roman" w:cs="Times New Roman"/>
          <w:sz w:val="28"/>
          <w:szCs w:val="28"/>
        </w:rPr>
        <w:t xml:space="preserve"> в представлениях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="00C93733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>предписаниях СП ТО;</w:t>
      </w:r>
    </w:p>
    <w:p w14:paraId="4D1C0480" w14:textId="3FAF0358" w:rsidR="008C23D7" w:rsidRPr="00637503" w:rsidRDefault="008C23D7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2) анализ причин невыполнения требований, </w:t>
      </w:r>
      <w:r w:rsidR="00C93733" w:rsidRPr="00637503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637503">
        <w:rPr>
          <w:rFonts w:ascii="Times New Roman" w:hAnsi="Times New Roman" w:cs="Times New Roman"/>
          <w:sz w:val="28"/>
          <w:szCs w:val="28"/>
        </w:rPr>
        <w:t>в представлениях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предписаниях СП ТО.</w:t>
      </w:r>
    </w:p>
    <w:p w14:paraId="46E574EC" w14:textId="2BCAFED1" w:rsidR="008C23D7" w:rsidRPr="00637503" w:rsidRDefault="008C23D7" w:rsidP="00B0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В ходе проведения данного анализа у </w:t>
      </w:r>
      <w:r w:rsidR="00C93733" w:rsidRPr="00637503">
        <w:rPr>
          <w:rFonts w:ascii="Times New Roman" w:hAnsi="Times New Roman" w:cs="Times New Roman"/>
          <w:sz w:val="28"/>
          <w:szCs w:val="28"/>
        </w:rPr>
        <w:t xml:space="preserve">объектов контроля, </w:t>
      </w:r>
      <w:r w:rsidRPr="00637503">
        <w:rPr>
          <w:rFonts w:ascii="Times New Roman" w:hAnsi="Times New Roman" w:cs="Times New Roman"/>
          <w:sz w:val="28"/>
          <w:szCs w:val="28"/>
        </w:rPr>
        <w:t>органов государственной власти Тульской области, органов местного самоуправления может быть запрошена дополнительная информация или документация о ходе и результатах реализации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предписаний СП ТО.</w:t>
      </w:r>
    </w:p>
    <w:p w14:paraId="6BC35414" w14:textId="1542C7AE" w:rsidR="008C23D7" w:rsidRPr="00637503" w:rsidRDefault="008C23D7" w:rsidP="00B0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В случае неправомерного отказа в предоставлении или уклонения от предоставления информации (документов, материалов), а также предоставления заведомо ложной информации о ходе и результатах реализации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предписаний СП ТО, к соответствующим должностным лицам </w:t>
      </w:r>
      <w:r w:rsidR="00180E84">
        <w:rPr>
          <w:rFonts w:ascii="Times New Roman" w:hAnsi="Times New Roman" w:cs="Times New Roman"/>
          <w:sz w:val="28"/>
          <w:szCs w:val="28"/>
        </w:rPr>
        <w:t>применяются</w:t>
      </w:r>
      <w:r w:rsidRPr="00637503">
        <w:rPr>
          <w:rFonts w:ascii="Times New Roman" w:hAnsi="Times New Roman" w:cs="Times New Roman"/>
          <w:sz w:val="28"/>
          <w:szCs w:val="28"/>
        </w:rPr>
        <w:t xml:space="preserve"> меры ответственности, установленные действующим законодательством Российской Федерации</w:t>
      </w:r>
      <w:r w:rsidR="00C93733" w:rsidRPr="00637503">
        <w:rPr>
          <w:rFonts w:ascii="Times New Roman" w:hAnsi="Times New Roman" w:cs="Times New Roman"/>
          <w:sz w:val="28"/>
          <w:szCs w:val="28"/>
        </w:rPr>
        <w:t>.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D7502" w14:textId="5A78C940" w:rsidR="008C23D7" w:rsidRPr="00637503" w:rsidRDefault="000A1AF4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8C23D7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913EB3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8C23D7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913EB3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="008C23D7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8C23D7" w:rsidRPr="00637503">
        <w:rPr>
          <w:rFonts w:ascii="Times New Roman" w:hAnsi="Times New Roman" w:cs="Times New Roman"/>
          <w:sz w:val="28"/>
          <w:szCs w:val="28"/>
        </w:rPr>
        <w:t xml:space="preserve">Контрольные мероприятия, предметом которых является </w:t>
      </w:r>
      <w:r w:rsidR="009C0FB2" w:rsidRPr="00DE2878">
        <w:rPr>
          <w:rFonts w:ascii="Times New Roman" w:hAnsi="Times New Roman" w:cs="Times New Roman"/>
          <w:sz w:val="28"/>
          <w:szCs w:val="28"/>
        </w:rPr>
        <w:t>деятельност</w:t>
      </w:r>
      <w:r w:rsidR="00F31F19" w:rsidRPr="00DE2878">
        <w:rPr>
          <w:rFonts w:ascii="Times New Roman" w:hAnsi="Times New Roman" w:cs="Times New Roman"/>
          <w:sz w:val="28"/>
          <w:szCs w:val="28"/>
        </w:rPr>
        <w:t>ь</w:t>
      </w:r>
      <w:r w:rsidR="009C0FB2" w:rsidRPr="00DE2878">
        <w:rPr>
          <w:rFonts w:ascii="Times New Roman" w:hAnsi="Times New Roman" w:cs="Times New Roman"/>
          <w:sz w:val="28"/>
          <w:szCs w:val="28"/>
        </w:rPr>
        <w:t xml:space="preserve"> объектов контроля по</w:t>
      </w:r>
      <w:r w:rsidR="009C0FB2">
        <w:rPr>
          <w:rFonts w:ascii="Times New Roman" w:hAnsi="Times New Roman" w:cs="Times New Roman"/>
          <w:sz w:val="28"/>
          <w:szCs w:val="28"/>
        </w:rPr>
        <w:t xml:space="preserve"> </w:t>
      </w:r>
      <w:r w:rsidR="008C23D7" w:rsidRPr="00637503">
        <w:rPr>
          <w:rFonts w:ascii="Times New Roman" w:hAnsi="Times New Roman" w:cs="Times New Roman"/>
          <w:sz w:val="28"/>
          <w:szCs w:val="28"/>
        </w:rPr>
        <w:t>реализации ранее направленных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="008C23D7" w:rsidRPr="00637503">
        <w:rPr>
          <w:rFonts w:ascii="Times New Roman" w:hAnsi="Times New Roman" w:cs="Times New Roman"/>
          <w:sz w:val="28"/>
          <w:szCs w:val="28"/>
        </w:rPr>
        <w:t xml:space="preserve"> предписаний СП ТО, осуществляются в следующих случаях:</w:t>
      </w:r>
    </w:p>
    <w:p w14:paraId="4AFE9D60" w14:textId="2666E505" w:rsidR="008C23D7" w:rsidRPr="00637503" w:rsidRDefault="008C23D7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- необходимости уточнения полученной информации о принятых объектами контроля решениях</w:t>
      </w:r>
      <w:r w:rsidR="00C93733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и мерах по реализации представлений</w:t>
      </w:r>
      <w:r w:rsidR="00A032C4"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6375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предписаний или проверки ее достоверности;</w:t>
      </w:r>
    </w:p>
    <w:p w14:paraId="24E848F0" w14:textId="67418A54" w:rsidR="008C23D7" w:rsidRPr="00637503" w:rsidRDefault="008C23D7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 получения от органов государственной власти Тульской области, </w:t>
      </w:r>
      <w:r w:rsidRPr="00637503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органов местного самоуправления</w:t>
      </w:r>
      <w:r w:rsidRPr="00637503">
        <w:rPr>
          <w:rFonts w:ascii="Times New Roman" w:hAnsi="Times New Roman" w:cs="Times New Roman"/>
          <w:sz w:val="28"/>
          <w:szCs w:val="28"/>
        </w:rPr>
        <w:t xml:space="preserve"> и объектов контроля неполной информации о принятых ими по представлениям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предписаниям СП ТО мерах по их реализации или наличия обоснованных сомнений в достоверности полученной информации;</w:t>
      </w:r>
    </w:p>
    <w:p w14:paraId="7E42E996" w14:textId="17C70D6D" w:rsidR="008C23D7" w:rsidRPr="00637503" w:rsidRDefault="008C23D7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получения по результатам анализа документов о реализации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предписаний СП ТО информации о неэффективности или низкой результативности мер по реализации представлений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="00180E84">
        <w:rPr>
          <w:rFonts w:ascii="Times New Roman" w:hAnsi="Times New Roman" w:cs="Times New Roman"/>
          <w:sz w:val="28"/>
          <w:szCs w:val="28"/>
        </w:rPr>
        <w:t xml:space="preserve"> предписаний СП ТО</w:t>
      </w:r>
      <w:r w:rsidRPr="00637503">
        <w:rPr>
          <w:rFonts w:ascii="Times New Roman" w:hAnsi="Times New Roman" w:cs="Times New Roman"/>
          <w:sz w:val="28"/>
          <w:szCs w:val="28"/>
        </w:rPr>
        <w:t>.</w:t>
      </w:r>
    </w:p>
    <w:p w14:paraId="1E262067" w14:textId="28475A59" w:rsidR="008C23D7" w:rsidRPr="00637503" w:rsidRDefault="000A1AF4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5</w:t>
      </w:r>
      <w:r w:rsidR="008C23D7" w:rsidRPr="00637503">
        <w:rPr>
          <w:rFonts w:ascii="Times New Roman" w:hAnsi="Times New Roman" w:cs="Times New Roman"/>
          <w:sz w:val="28"/>
          <w:szCs w:val="28"/>
        </w:rPr>
        <w:t>.</w:t>
      </w:r>
      <w:r w:rsidR="00913EB3" w:rsidRPr="00637503">
        <w:rPr>
          <w:rFonts w:ascii="Times New Roman" w:hAnsi="Times New Roman" w:cs="Times New Roman"/>
          <w:sz w:val="28"/>
          <w:szCs w:val="28"/>
        </w:rPr>
        <w:t>3</w:t>
      </w:r>
      <w:r w:rsidR="008C23D7" w:rsidRPr="00637503">
        <w:rPr>
          <w:rFonts w:ascii="Times New Roman" w:hAnsi="Times New Roman" w:cs="Times New Roman"/>
          <w:sz w:val="28"/>
          <w:szCs w:val="28"/>
        </w:rPr>
        <w:t>. В случае изменения обстоятельств, послуживших основанием для направления представления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="008C23D7" w:rsidRPr="00637503">
        <w:rPr>
          <w:rFonts w:ascii="Times New Roman" w:hAnsi="Times New Roman" w:cs="Times New Roman"/>
          <w:sz w:val="28"/>
          <w:szCs w:val="28"/>
        </w:rPr>
        <w:t xml:space="preserve"> предписания СП</w:t>
      </w:r>
      <w:r w:rsidR="00C06B0F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C23D7" w:rsidRPr="00637503">
        <w:rPr>
          <w:rFonts w:ascii="Times New Roman" w:hAnsi="Times New Roman" w:cs="Times New Roman"/>
          <w:sz w:val="28"/>
          <w:szCs w:val="28"/>
        </w:rPr>
        <w:t>ТО, должностное лицо, за которым закреплено соответствующее направление (аудитор) и</w:t>
      </w:r>
      <w:r w:rsidR="00C93733" w:rsidRPr="00637503">
        <w:rPr>
          <w:rFonts w:ascii="Times New Roman" w:hAnsi="Times New Roman" w:cs="Times New Roman"/>
          <w:sz w:val="28"/>
          <w:szCs w:val="28"/>
        </w:rPr>
        <w:t>ли</w:t>
      </w:r>
      <w:r w:rsidR="008C23D7" w:rsidRPr="00637503">
        <w:rPr>
          <w:rFonts w:ascii="Times New Roman" w:hAnsi="Times New Roman" w:cs="Times New Roman"/>
          <w:sz w:val="28"/>
          <w:szCs w:val="28"/>
        </w:rPr>
        <w:t xml:space="preserve"> руководитель мероприятия могут внести на рассмотрение Коллегии СП ТО служебную записку об отмене </w:t>
      </w:r>
      <w:r w:rsidR="00C93733" w:rsidRPr="00637503">
        <w:rPr>
          <w:rFonts w:ascii="Times New Roman" w:hAnsi="Times New Roman" w:cs="Times New Roman"/>
          <w:sz w:val="28"/>
          <w:szCs w:val="28"/>
        </w:rPr>
        <w:t xml:space="preserve">(полностью или частично) </w:t>
      </w:r>
      <w:r w:rsidR="008C23D7" w:rsidRPr="00637503">
        <w:rPr>
          <w:rFonts w:ascii="Times New Roman" w:hAnsi="Times New Roman" w:cs="Times New Roman"/>
          <w:sz w:val="28"/>
          <w:szCs w:val="28"/>
        </w:rPr>
        <w:t>представления</w:t>
      </w:r>
      <w:r w:rsidR="00A032C4" w:rsidRPr="00637503">
        <w:rPr>
          <w:rFonts w:ascii="Times New Roman" w:hAnsi="Times New Roman" w:cs="Times New Roman"/>
          <w:sz w:val="28"/>
          <w:szCs w:val="28"/>
        </w:rPr>
        <w:t>,</w:t>
      </w:r>
      <w:r w:rsidR="008C23D7" w:rsidRPr="00637503">
        <w:rPr>
          <w:rFonts w:ascii="Times New Roman" w:hAnsi="Times New Roman" w:cs="Times New Roman"/>
          <w:sz w:val="28"/>
          <w:szCs w:val="28"/>
        </w:rPr>
        <w:t xml:space="preserve"> предписания СП ТО.</w:t>
      </w:r>
    </w:p>
    <w:p w14:paraId="37B5CDC2" w14:textId="30608C84" w:rsidR="008C23D7" w:rsidRPr="00637503" w:rsidRDefault="000A1AF4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5</w:t>
      </w:r>
      <w:r w:rsidR="00913EB3" w:rsidRPr="00637503">
        <w:rPr>
          <w:rFonts w:ascii="Times New Roman" w:hAnsi="Times New Roman" w:cs="Times New Roman"/>
          <w:sz w:val="28"/>
          <w:szCs w:val="28"/>
        </w:rPr>
        <w:t>.4</w:t>
      </w:r>
      <w:r w:rsidR="008C23D7" w:rsidRPr="00637503">
        <w:rPr>
          <w:rFonts w:ascii="Times New Roman" w:hAnsi="Times New Roman" w:cs="Times New Roman"/>
          <w:sz w:val="28"/>
          <w:szCs w:val="28"/>
        </w:rPr>
        <w:t>. Решение о снятии представления СП</w:t>
      </w:r>
      <w:r w:rsidR="00C06B0F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C23D7" w:rsidRPr="00637503">
        <w:rPr>
          <w:rFonts w:ascii="Times New Roman" w:hAnsi="Times New Roman" w:cs="Times New Roman"/>
          <w:sz w:val="28"/>
          <w:szCs w:val="28"/>
        </w:rPr>
        <w:t>ТО с контроля</w:t>
      </w:r>
      <w:r w:rsidRPr="00637503">
        <w:rPr>
          <w:rFonts w:ascii="Times New Roman" w:hAnsi="Times New Roman" w:cs="Times New Roman"/>
          <w:sz w:val="28"/>
          <w:szCs w:val="28"/>
        </w:rPr>
        <w:t xml:space="preserve">, о продлении срока представления </w:t>
      </w:r>
      <w:r w:rsidR="008C23D7" w:rsidRPr="00637503">
        <w:rPr>
          <w:rFonts w:ascii="Times New Roman" w:hAnsi="Times New Roman" w:cs="Times New Roman"/>
          <w:sz w:val="28"/>
          <w:szCs w:val="28"/>
        </w:rPr>
        <w:t>может быть принято при выполнении следующих условий:</w:t>
      </w:r>
    </w:p>
    <w:p w14:paraId="54A36A1C" w14:textId="22C60EA3" w:rsidR="008C23D7" w:rsidRPr="00637503" w:rsidRDefault="008C23D7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</w:t>
      </w:r>
      <w:r w:rsidR="00180E84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180E84">
        <w:rPr>
          <w:rFonts w:ascii="Times New Roman" w:hAnsi="Times New Roman" w:cs="Times New Roman"/>
          <w:sz w:val="28"/>
          <w:szCs w:val="28"/>
        </w:rPr>
        <w:t>исполнения</w:t>
      </w:r>
      <w:r w:rsidR="000A1AF4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>представления СП ТО объектом контроля в установленный срок;</w:t>
      </w:r>
    </w:p>
    <w:p w14:paraId="1C2A9DD3" w14:textId="7336D94A" w:rsidR="008C23D7" w:rsidRPr="00637503" w:rsidRDefault="008C23D7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принятия по представлению СП ТО мер по их реализации в полном объеме или указания объективных причин о невозможности их реализации;</w:t>
      </w:r>
    </w:p>
    <w:p w14:paraId="29F55F7A" w14:textId="07B2912D" w:rsidR="008C23D7" w:rsidRPr="00637503" w:rsidRDefault="008C23D7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информирования СП ТО о</w:t>
      </w:r>
      <w:r w:rsidR="00180E84">
        <w:rPr>
          <w:rFonts w:ascii="Times New Roman" w:hAnsi="Times New Roman" w:cs="Times New Roman"/>
          <w:sz w:val="28"/>
          <w:szCs w:val="28"/>
        </w:rPr>
        <w:t>б объективной необходимости продления сроков с их обоснованием в целях исполнения представления в полном объеме</w:t>
      </w:r>
      <w:r w:rsidRPr="00637503">
        <w:rPr>
          <w:rFonts w:ascii="Times New Roman" w:hAnsi="Times New Roman" w:cs="Times New Roman"/>
          <w:sz w:val="28"/>
          <w:szCs w:val="28"/>
        </w:rPr>
        <w:t>.</w:t>
      </w:r>
    </w:p>
    <w:p w14:paraId="455C8B29" w14:textId="47FB922F" w:rsidR="008C23D7" w:rsidRDefault="00173C3A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0A1AF4" w:rsidRPr="00637503">
        <w:rPr>
          <w:rFonts w:ascii="Times New Roman" w:hAnsi="Times New Roman" w:cs="Times New Roman"/>
          <w:sz w:val="28"/>
          <w:szCs w:val="28"/>
        </w:rPr>
        <w:t>Р</w:t>
      </w:r>
      <w:r w:rsidR="008C23D7" w:rsidRPr="00637503">
        <w:rPr>
          <w:rFonts w:ascii="Times New Roman" w:hAnsi="Times New Roman" w:cs="Times New Roman"/>
          <w:sz w:val="28"/>
          <w:szCs w:val="28"/>
        </w:rPr>
        <w:t>ешение о снятии с контроля</w:t>
      </w:r>
      <w:r w:rsidR="00C32DFD">
        <w:rPr>
          <w:rFonts w:ascii="Times New Roman" w:hAnsi="Times New Roman" w:cs="Times New Roman"/>
          <w:sz w:val="28"/>
          <w:szCs w:val="28"/>
        </w:rPr>
        <w:t xml:space="preserve">, </w:t>
      </w:r>
      <w:r w:rsidR="00C32DFD" w:rsidRPr="00DE2878">
        <w:rPr>
          <w:rFonts w:ascii="Times New Roman" w:hAnsi="Times New Roman" w:cs="Times New Roman"/>
          <w:sz w:val="28"/>
          <w:szCs w:val="28"/>
        </w:rPr>
        <w:t>о продлении срока исполнения</w:t>
      </w:r>
      <w:r w:rsidR="00C32DFD">
        <w:rPr>
          <w:rFonts w:ascii="Times New Roman" w:hAnsi="Times New Roman" w:cs="Times New Roman"/>
          <w:sz w:val="28"/>
          <w:szCs w:val="28"/>
        </w:rPr>
        <w:t xml:space="preserve"> </w:t>
      </w:r>
      <w:r w:rsidR="008C23D7" w:rsidRPr="00637503">
        <w:rPr>
          <w:rFonts w:ascii="Times New Roman" w:hAnsi="Times New Roman" w:cs="Times New Roman"/>
          <w:sz w:val="28"/>
          <w:szCs w:val="28"/>
        </w:rPr>
        <w:t>предписания</w:t>
      </w:r>
      <w:r w:rsidR="00C32DFD">
        <w:rPr>
          <w:rFonts w:ascii="Times New Roman" w:hAnsi="Times New Roman" w:cs="Times New Roman"/>
          <w:sz w:val="28"/>
          <w:szCs w:val="28"/>
        </w:rPr>
        <w:t xml:space="preserve"> </w:t>
      </w:r>
      <w:r w:rsidR="008C23D7" w:rsidRPr="00637503">
        <w:rPr>
          <w:rFonts w:ascii="Times New Roman" w:hAnsi="Times New Roman" w:cs="Times New Roman"/>
          <w:sz w:val="28"/>
          <w:szCs w:val="28"/>
        </w:rPr>
        <w:t>СП</w:t>
      </w:r>
      <w:r w:rsidR="000A1AF4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C23D7" w:rsidRPr="00637503">
        <w:rPr>
          <w:rFonts w:ascii="Times New Roman" w:hAnsi="Times New Roman" w:cs="Times New Roman"/>
          <w:sz w:val="28"/>
          <w:szCs w:val="28"/>
        </w:rPr>
        <w:t>ТО может быть принято в случае исполнения объектом контроля всех требований, содержащихся в предписании СП</w:t>
      </w:r>
      <w:r w:rsidR="000A1AF4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8C23D7" w:rsidRPr="00637503">
        <w:rPr>
          <w:rFonts w:ascii="Times New Roman" w:hAnsi="Times New Roman" w:cs="Times New Roman"/>
          <w:sz w:val="28"/>
          <w:szCs w:val="28"/>
        </w:rPr>
        <w:t>ТО</w:t>
      </w:r>
      <w:r w:rsidR="00C32DFD">
        <w:rPr>
          <w:rFonts w:ascii="Times New Roman" w:hAnsi="Times New Roman" w:cs="Times New Roman"/>
          <w:sz w:val="28"/>
          <w:szCs w:val="28"/>
        </w:rPr>
        <w:t>,</w:t>
      </w:r>
      <w:r w:rsidR="00C32DFD" w:rsidRPr="00C32D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32DFD" w:rsidRPr="00DE2878">
        <w:rPr>
          <w:rFonts w:ascii="Times New Roman" w:hAnsi="Times New Roman" w:cs="Times New Roman"/>
          <w:sz w:val="28"/>
          <w:szCs w:val="28"/>
        </w:rPr>
        <w:t>информирования СП ТО об объективной необходимости продления сроков с их обоснованием в целях исполнения предписания в полном объеме.</w:t>
      </w:r>
    </w:p>
    <w:p w14:paraId="62A5E168" w14:textId="7B4453C7" w:rsidR="00173C3A" w:rsidRDefault="00173C3A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Результаты исполнения представления, предписания СП ТО, учитываются аудитором по форме, согласно Приложению №1 к настоящему стандарту.</w:t>
      </w:r>
    </w:p>
    <w:p w14:paraId="14F11AE0" w14:textId="77777777" w:rsidR="00173C3A" w:rsidRDefault="00173C3A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18822" w14:textId="6B99D7A7" w:rsidR="00173C3A" w:rsidRPr="00637503" w:rsidRDefault="00173C3A" w:rsidP="00B000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6</w:t>
      </w:r>
      <w:r w:rsidRPr="006375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. Мониторинг и анализ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выполнения рекомендаций, содержащихся в</w:t>
      </w:r>
      <w:r w:rsidR="00902F7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37503">
        <w:rPr>
          <w:rFonts w:ascii="Times New Roman" w:hAnsi="Times New Roman" w:cs="Times New Roman"/>
          <w:b/>
          <w:sz w:val="28"/>
          <w:szCs w:val="28"/>
        </w:rPr>
        <w:t>отчета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637503">
        <w:rPr>
          <w:rFonts w:ascii="Times New Roman" w:hAnsi="Times New Roman" w:cs="Times New Roman"/>
          <w:b/>
          <w:sz w:val="28"/>
          <w:szCs w:val="28"/>
        </w:rPr>
        <w:t xml:space="preserve"> (заключения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х) </w:t>
      </w:r>
      <w:r w:rsidR="00902F71">
        <w:rPr>
          <w:rFonts w:ascii="Times New Roman" w:hAnsi="Times New Roman" w:cs="Times New Roman"/>
          <w:b/>
          <w:sz w:val="28"/>
          <w:szCs w:val="28"/>
        </w:rPr>
        <w:t xml:space="preserve">и информационных письмах </w:t>
      </w:r>
      <w:r>
        <w:rPr>
          <w:rFonts w:ascii="Times New Roman" w:hAnsi="Times New Roman" w:cs="Times New Roman"/>
          <w:b/>
          <w:sz w:val="28"/>
          <w:szCs w:val="28"/>
        </w:rPr>
        <w:t>по результатам проведенных</w:t>
      </w:r>
      <w:r w:rsidRPr="006375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контрольных</w:t>
      </w:r>
      <w:r w:rsidRPr="00637503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sz w:val="28"/>
          <w:szCs w:val="28"/>
        </w:rPr>
        <w:t>экспертно-аналитических</w:t>
      </w:r>
      <w:r w:rsidR="00902F71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14:paraId="67006D85" w14:textId="77777777" w:rsidR="00173C3A" w:rsidRPr="00637503" w:rsidRDefault="00173C3A" w:rsidP="00B000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6767A1C" w14:textId="732A44D3" w:rsidR="00173C3A" w:rsidRPr="00637503" w:rsidRDefault="00173C3A" w:rsidP="00B0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37503">
        <w:rPr>
          <w:rFonts w:ascii="Times New Roman" w:hAnsi="Times New Roman" w:cs="Times New Roman"/>
          <w:sz w:val="28"/>
          <w:szCs w:val="28"/>
        </w:rPr>
        <w:t>.1. Мониторинг и анализ рассмотрения объектами контроля, органами государственной власти Тульской области, органами местного самоуправления отчета (заключения) по результатам проведенного контрольного или экспертно-аналитического мероприятия,</w:t>
      </w:r>
      <w:r w:rsidR="008F3EB8">
        <w:rPr>
          <w:rFonts w:ascii="Times New Roman" w:hAnsi="Times New Roman" w:cs="Times New Roman"/>
          <w:sz w:val="28"/>
          <w:szCs w:val="28"/>
        </w:rPr>
        <w:t xml:space="preserve"> </w:t>
      </w:r>
      <w:r w:rsidR="008F3EB8" w:rsidRPr="00DE2878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="008F3EB8">
        <w:rPr>
          <w:rFonts w:ascii="Times New Roman" w:hAnsi="Times New Roman" w:cs="Times New Roman"/>
          <w:sz w:val="28"/>
          <w:szCs w:val="28"/>
        </w:rPr>
        <w:t xml:space="preserve">, содержащего рекомендации СП ТО, </w:t>
      </w:r>
      <w:r w:rsidRPr="00637503">
        <w:rPr>
          <w:rFonts w:ascii="Times New Roman" w:hAnsi="Times New Roman" w:cs="Times New Roman"/>
          <w:sz w:val="28"/>
          <w:szCs w:val="28"/>
        </w:rPr>
        <w:t>состоит в анализе информации, документов и материалов, поступивших от объектов контроля, органов государственной власти Тульской области, органов местного самоуправления, содержащих меры по реализации рекомендаций СП ТО.</w:t>
      </w:r>
    </w:p>
    <w:p w14:paraId="5A374223" w14:textId="7C1904E4" w:rsidR="00173C3A" w:rsidRPr="00637503" w:rsidRDefault="00173C3A" w:rsidP="00B00033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37503">
        <w:rPr>
          <w:rFonts w:ascii="Times New Roman" w:hAnsi="Times New Roman" w:cs="Times New Roman"/>
          <w:sz w:val="28"/>
          <w:szCs w:val="28"/>
        </w:rPr>
        <w:t xml:space="preserve">.2. Результаты </w:t>
      </w:r>
      <w:r>
        <w:rPr>
          <w:rFonts w:ascii="Times New Roman" w:hAnsi="Times New Roman" w:cs="Times New Roman"/>
          <w:sz w:val="28"/>
          <w:szCs w:val="28"/>
        </w:rPr>
        <w:t>мониторинга и анализа</w:t>
      </w:r>
      <w:r w:rsidRPr="00637503">
        <w:rPr>
          <w:rFonts w:ascii="Times New Roman" w:hAnsi="Times New Roman" w:cs="Times New Roman"/>
          <w:sz w:val="28"/>
          <w:szCs w:val="28"/>
        </w:rPr>
        <w:t xml:space="preserve"> рекомендаций СП ТО, представленные по итогам рассмотрения отчета (заключения)</w:t>
      </w:r>
      <w:r>
        <w:rPr>
          <w:rFonts w:ascii="Times New Roman" w:hAnsi="Times New Roman" w:cs="Times New Roman"/>
          <w:sz w:val="28"/>
          <w:szCs w:val="28"/>
        </w:rPr>
        <w:t>, информационного письма</w:t>
      </w:r>
      <w:r w:rsidRPr="00637503">
        <w:rPr>
          <w:rFonts w:ascii="Times New Roman" w:hAnsi="Times New Roman" w:cs="Times New Roman"/>
          <w:sz w:val="28"/>
          <w:szCs w:val="28"/>
        </w:rPr>
        <w:t xml:space="preserve"> учитываются аудитором, </w:t>
      </w:r>
      <w:r w:rsidR="002E62C6">
        <w:rPr>
          <w:rFonts w:ascii="Times New Roman" w:hAnsi="Times New Roman" w:cs="Times New Roman"/>
          <w:sz w:val="28"/>
          <w:szCs w:val="28"/>
        </w:rPr>
        <w:t>по форме, согласно Приложению № 2 к настоящему стандарту.</w:t>
      </w:r>
    </w:p>
    <w:p w14:paraId="05AC7D3C" w14:textId="77777777" w:rsidR="00A53734" w:rsidRPr="00637503" w:rsidRDefault="00A53734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D12C8" w14:textId="6083B822" w:rsidR="00A5685A" w:rsidRPr="00637503" w:rsidRDefault="002E62C6" w:rsidP="00B00033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7</w:t>
      </w:r>
      <w:r w:rsidR="00F27295" w:rsidRPr="00637503">
        <w:rPr>
          <w:b/>
          <w:color w:val="auto"/>
          <w:sz w:val="28"/>
          <w:szCs w:val="28"/>
        </w:rPr>
        <w:t>. </w:t>
      </w:r>
      <w:r w:rsidR="00A6318A" w:rsidRPr="00637503">
        <w:rPr>
          <w:b/>
          <w:color w:val="auto"/>
          <w:sz w:val="28"/>
          <w:szCs w:val="28"/>
        </w:rPr>
        <w:t xml:space="preserve">Контроль </w:t>
      </w:r>
      <w:r w:rsidR="00B4715D" w:rsidRPr="00637503">
        <w:rPr>
          <w:b/>
          <w:color w:val="auto"/>
          <w:sz w:val="28"/>
          <w:szCs w:val="28"/>
        </w:rPr>
        <w:t xml:space="preserve">рассмотрения </w:t>
      </w:r>
      <w:r w:rsidR="00F54AA2" w:rsidRPr="00637503">
        <w:rPr>
          <w:b/>
          <w:color w:val="auto"/>
          <w:sz w:val="28"/>
          <w:szCs w:val="28"/>
        </w:rPr>
        <w:t>финансовым органом уведомлений о применении бюджетных мер принуждения</w:t>
      </w:r>
    </w:p>
    <w:p w14:paraId="3B726B02" w14:textId="77777777" w:rsidR="000A1AF4" w:rsidRPr="00637503" w:rsidRDefault="000A1AF4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64E09" w14:textId="6A6398FA" w:rsidR="005A31C6" w:rsidRPr="00637503" w:rsidRDefault="002E62C6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31C6" w:rsidRPr="00637503">
        <w:rPr>
          <w:rFonts w:ascii="Times New Roman" w:hAnsi="Times New Roman" w:cs="Times New Roman"/>
          <w:sz w:val="28"/>
          <w:szCs w:val="28"/>
        </w:rPr>
        <w:t xml:space="preserve">.1. Контроль </w:t>
      </w:r>
      <w:r w:rsidR="00B4715D" w:rsidRPr="00637503">
        <w:rPr>
          <w:rFonts w:ascii="Times New Roman" w:hAnsi="Times New Roman" w:cs="Times New Roman"/>
          <w:sz w:val="28"/>
          <w:szCs w:val="28"/>
        </w:rPr>
        <w:t>рассмотрения</w:t>
      </w:r>
      <w:r w:rsidR="005A31C6" w:rsidRPr="00637503">
        <w:rPr>
          <w:rFonts w:ascii="Times New Roman" w:hAnsi="Times New Roman" w:cs="Times New Roman"/>
          <w:sz w:val="28"/>
          <w:szCs w:val="28"/>
        </w:rPr>
        <w:t xml:space="preserve"> финансовым органом уведомлений СП</w:t>
      </w:r>
      <w:r w:rsidR="000A1AF4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5A31C6" w:rsidRPr="00637503">
        <w:rPr>
          <w:rFonts w:ascii="Times New Roman" w:hAnsi="Times New Roman" w:cs="Times New Roman"/>
          <w:sz w:val="28"/>
          <w:szCs w:val="28"/>
        </w:rPr>
        <w:t>ТО о применении бюджетных мер принуждения включает в себя следующие процедуры:</w:t>
      </w:r>
    </w:p>
    <w:p w14:paraId="107C7EC6" w14:textId="030C8BE4" w:rsidR="005A31C6" w:rsidRPr="00637503" w:rsidRDefault="005A31C6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постановку уведомлений СП</w:t>
      </w:r>
      <w:r w:rsidR="000A1AF4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>ТО о применении бюджетных мер принуждения (далее – Уведомления) на контроль;</w:t>
      </w:r>
    </w:p>
    <w:p w14:paraId="13181AB2" w14:textId="5C815448" w:rsidR="005A31C6" w:rsidRPr="00637503" w:rsidRDefault="005A31C6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 xml:space="preserve">- анализ </w:t>
      </w:r>
      <w:r w:rsidR="00B4715D" w:rsidRPr="00637503">
        <w:rPr>
          <w:rFonts w:ascii="Times New Roman" w:hAnsi="Times New Roman" w:cs="Times New Roman"/>
          <w:sz w:val="28"/>
          <w:szCs w:val="28"/>
        </w:rPr>
        <w:t>рассмотрения ф</w:t>
      </w:r>
      <w:r w:rsidRPr="00637503">
        <w:rPr>
          <w:rFonts w:ascii="Times New Roman" w:hAnsi="Times New Roman" w:cs="Times New Roman"/>
          <w:sz w:val="28"/>
          <w:szCs w:val="28"/>
        </w:rPr>
        <w:t>инансовым органом Уведомлений;</w:t>
      </w:r>
    </w:p>
    <w:p w14:paraId="1EC4CAF3" w14:textId="77777777" w:rsidR="00F27295" w:rsidRPr="00637503" w:rsidRDefault="005A31C6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снятие Уведомлений с контроля.</w:t>
      </w:r>
    </w:p>
    <w:p w14:paraId="7EAA8D29" w14:textId="6F52438D" w:rsidR="005A31C6" w:rsidRPr="00637503" w:rsidRDefault="002E62C6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31C6" w:rsidRPr="00637503">
        <w:rPr>
          <w:rFonts w:ascii="Times New Roman" w:hAnsi="Times New Roman" w:cs="Times New Roman"/>
          <w:sz w:val="28"/>
          <w:szCs w:val="28"/>
        </w:rPr>
        <w:t xml:space="preserve">.1.1. Анализ </w:t>
      </w:r>
      <w:r w:rsidR="00B4715D" w:rsidRPr="00637503">
        <w:rPr>
          <w:rFonts w:ascii="Times New Roman" w:hAnsi="Times New Roman" w:cs="Times New Roman"/>
          <w:sz w:val="28"/>
          <w:szCs w:val="28"/>
        </w:rPr>
        <w:t>рассмотрения</w:t>
      </w:r>
      <w:r w:rsidR="005A31C6" w:rsidRPr="00637503">
        <w:rPr>
          <w:rFonts w:ascii="Times New Roman" w:hAnsi="Times New Roman" w:cs="Times New Roman"/>
          <w:sz w:val="28"/>
          <w:szCs w:val="28"/>
        </w:rPr>
        <w:t xml:space="preserve"> финансовым органом Уведомлений включает в себя:</w:t>
      </w:r>
    </w:p>
    <w:p w14:paraId="6FF669A2" w14:textId="77777777" w:rsidR="005A31C6" w:rsidRPr="00637503" w:rsidRDefault="005A31C6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соблюдени</w:t>
      </w:r>
      <w:r w:rsidR="00352706" w:rsidRPr="00637503">
        <w:rPr>
          <w:rFonts w:ascii="Times New Roman" w:hAnsi="Times New Roman" w:cs="Times New Roman"/>
          <w:sz w:val="28"/>
          <w:szCs w:val="28"/>
        </w:rPr>
        <w:t>е</w:t>
      </w:r>
      <w:r w:rsidRPr="00637503">
        <w:rPr>
          <w:rFonts w:ascii="Times New Roman" w:hAnsi="Times New Roman" w:cs="Times New Roman"/>
          <w:sz w:val="28"/>
          <w:szCs w:val="28"/>
        </w:rPr>
        <w:t xml:space="preserve"> финансовым органом сроков рассмотрения Уведомлений. При этом сопоставляются фактические сроки рассмотрения финансовым органом Уведомлений и применения бюджетных мер принуждения с законодательно установленными сроками. Фактические сроки рассмотрения финансовым органом Уведомлений и применения бюджетных мер принуждения определяются по исходящей дате;</w:t>
      </w:r>
    </w:p>
    <w:p w14:paraId="5B3F62E9" w14:textId="4B275AE5" w:rsidR="00ED2170" w:rsidRPr="00637503" w:rsidRDefault="005A31C6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оценки результатов применения финансовым органом бюджетных мер принуждени</w:t>
      </w:r>
      <w:r w:rsidR="000A1AF4" w:rsidRPr="00637503">
        <w:rPr>
          <w:rFonts w:ascii="Times New Roman" w:hAnsi="Times New Roman" w:cs="Times New Roman"/>
          <w:sz w:val="28"/>
          <w:szCs w:val="28"/>
        </w:rPr>
        <w:t>я</w:t>
      </w:r>
      <w:r w:rsidRPr="00637503">
        <w:rPr>
          <w:rFonts w:ascii="Times New Roman" w:hAnsi="Times New Roman" w:cs="Times New Roman"/>
          <w:sz w:val="28"/>
          <w:szCs w:val="28"/>
        </w:rPr>
        <w:t>.</w:t>
      </w:r>
    </w:p>
    <w:p w14:paraId="244D2314" w14:textId="249F8024" w:rsidR="005A31C6" w:rsidRPr="00637503" w:rsidRDefault="002E62C6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1AF4" w:rsidRPr="00637503">
        <w:rPr>
          <w:rFonts w:ascii="Times New Roman" w:hAnsi="Times New Roman" w:cs="Times New Roman"/>
          <w:sz w:val="28"/>
          <w:szCs w:val="28"/>
        </w:rPr>
        <w:t xml:space="preserve">.2. </w:t>
      </w:r>
      <w:r w:rsidR="00A5503F" w:rsidRPr="00637503">
        <w:rPr>
          <w:rFonts w:ascii="Times New Roman" w:hAnsi="Times New Roman" w:cs="Times New Roman"/>
          <w:sz w:val="28"/>
          <w:szCs w:val="28"/>
        </w:rPr>
        <w:t>Решение о снятии У</w:t>
      </w:r>
      <w:r w:rsidR="005A31C6" w:rsidRPr="00637503">
        <w:rPr>
          <w:rFonts w:ascii="Times New Roman" w:hAnsi="Times New Roman" w:cs="Times New Roman"/>
          <w:sz w:val="28"/>
          <w:szCs w:val="28"/>
        </w:rPr>
        <w:t>ведомления с контроля может быть принято при применении финансовым органом в законодательно установленный срок бюджетных мер принуждени</w:t>
      </w:r>
      <w:r w:rsidR="000A1AF4" w:rsidRPr="00637503">
        <w:rPr>
          <w:rFonts w:ascii="Times New Roman" w:hAnsi="Times New Roman" w:cs="Times New Roman"/>
          <w:sz w:val="28"/>
          <w:szCs w:val="28"/>
        </w:rPr>
        <w:t>я</w:t>
      </w:r>
      <w:r w:rsidR="005A31C6" w:rsidRPr="00637503">
        <w:rPr>
          <w:rFonts w:ascii="Times New Roman" w:hAnsi="Times New Roman" w:cs="Times New Roman"/>
          <w:sz w:val="28"/>
          <w:szCs w:val="28"/>
        </w:rPr>
        <w:t xml:space="preserve"> и информировании СП</w:t>
      </w:r>
      <w:r w:rsidR="000A1AF4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5A31C6" w:rsidRPr="00637503">
        <w:rPr>
          <w:rFonts w:ascii="Times New Roman" w:hAnsi="Times New Roman" w:cs="Times New Roman"/>
          <w:sz w:val="28"/>
          <w:szCs w:val="28"/>
        </w:rPr>
        <w:t>ТО о применении указанных мер принуждени</w:t>
      </w:r>
      <w:r w:rsidR="000A1AF4" w:rsidRPr="00637503">
        <w:rPr>
          <w:rFonts w:ascii="Times New Roman" w:hAnsi="Times New Roman" w:cs="Times New Roman"/>
          <w:sz w:val="28"/>
          <w:szCs w:val="28"/>
        </w:rPr>
        <w:t>я</w:t>
      </w:r>
      <w:r w:rsidR="005A31C6" w:rsidRPr="00637503">
        <w:rPr>
          <w:rFonts w:ascii="Times New Roman" w:hAnsi="Times New Roman" w:cs="Times New Roman"/>
          <w:sz w:val="28"/>
          <w:szCs w:val="28"/>
        </w:rPr>
        <w:t>.</w:t>
      </w:r>
    </w:p>
    <w:p w14:paraId="3E477907" w14:textId="77777777" w:rsidR="00ED2170" w:rsidRPr="00637503" w:rsidRDefault="00ED2170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AD550" w14:textId="260B4E36" w:rsidR="00ED2170" w:rsidRPr="00637503" w:rsidRDefault="002E62C6" w:rsidP="00B000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A1AF4" w:rsidRPr="00637503">
        <w:rPr>
          <w:rFonts w:ascii="Times New Roman" w:hAnsi="Times New Roman" w:cs="Times New Roman"/>
          <w:sz w:val="28"/>
          <w:szCs w:val="28"/>
        </w:rPr>
        <w:t>.</w:t>
      </w:r>
      <w:r w:rsidR="00D53ABE" w:rsidRPr="00637503">
        <w:rPr>
          <w:rFonts w:ascii="Times New Roman" w:hAnsi="Times New Roman" w:cs="Times New Roman"/>
          <w:sz w:val="28"/>
          <w:szCs w:val="28"/>
        </w:rPr>
        <w:t> </w:t>
      </w:r>
      <w:r w:rsidR="00DB0946" w:rsidRPr="00637503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4D4494" w:rsidRPr="00637503">
        <w:rPr>
          <w:rFonts w:ascii="Times New Roman" w:hAnsi="Times New Roman" w:cs="Times New Roman"/>
          <w:b/>
          <w:sz w:val="28"/>
          <w:szCs w:val="28"/>
        </w:rPr>
        <w:t>ассмотрени</w:t>
      </w:r>
      <w:r w:rsidR="006B1B40" w:rsidRPr="00637503">
        <w:rPr>
          <w:rFonts w:ascii="Times New Roman" w:hAnsi="Times New Roman" w:cs="Times New Roman"/>
          <w:b/>
          <w:sz w:val="28"/>
          <w:szCs w:val="28"/>
        </w:rPr>
        <w:t>я</w:t>
      </w:r>
      <w:r w:rsidR="004D4494" w:rsidRPr="00637503">
        <w:rPr>
          <w:rFonts w:ascii="Times New Roman" w:hAnsi="Times New Roman" w:cs="Times New Roman"/>
          <w:b/>
          <w:sz w:val="28"/>
          <w:szCs w:val="28"/>
        </w:rPr>
        <w:t xml:space="preserve"> правоохранительными </w:t>
      </w:r>
      <w:r w:rsidR="00155292" w:rsidRPr="00637503">
        <w:rPr>
          <w:rFonts w:ascii="Times New Roman" w:hAnsi="Times New Roman" w:cs="Times New Roman"/>
          <w:b/>
          <w:sz w:val="28"/>
          <w:szCs w:val="28"/>
        </w:rPr>
        <w:t xml:space="preserve">органами </w:t>
      </w:r>
      <w:r w:rsidR="000A1AF4" w:rsidRPr="0063750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D4494" w:rsidRPr="00637503">
        <w:rPr>
          <w:rFonts w:ascii="Times New Roman" w:hAnsi="Times New Roman" w:cs="Times New Roman"/>
          <w:b/>
          <w:sz w:val="28"/>
          <w:szCs w:val="28"/>
        </w:rPr>
        <w:t>органами</w:t>
      </w:r>
      <w:r w:rsidR="00DB0946" w:rsidRPr="00637503">
        <w:rPr>
          <w:rFonts w:ascii="Times New Roman" w:hAnsi="Times New Roman" w:cs="Times New Roman"/>
          <w:b/>
          <w:sz w:val="28"/>
          <w:szCs w:val="28"/>
        </w:rPr>
        <w:t xml:space="preserve"> государственного контроля (надзора)</w:t>
      </w:r>
      <w:r w:rsidR="00DB0946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6B1B40" w:rsidRPr="00637503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4D4494" w:rsidRPr="00637503">
        <w:rPr>
          <w:rFonts w:ascii="Times New Roman" w:hAnsi="Times New Roman" w:cs="Times New Roman"/>
          <w:b/>
          <w:sz w:val="28"/>
          <w:szCs w:val="28"/>
        </w:rPr>
        <w:t>, направленных СП</w:t>
      </w:r>
      <w:r w:rsidR="00DB0946" w:rsidRPr="00637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494" w:rsidRPr="00637503">
        <w:rPr>
          <w:rFonts w:ascii="Times New Roman" w:hAnsi="Times New Roman" w:cs="Times New Roman"/>
          <w:b/>
          <w:sz w:val="28"/>
          <w:szCs w:val="28"/>
        </w:rPr>
        <w:t>ТО</w:t>
      </w:r>
    </w:p>
    <w:p w14:paraId="29F866A1" w14:textId="77777777" w:rsidR="000A1AF4" w:rsidRPr="00637503" w:rsidRDefault="000A1AF4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63ABF" w14:textId="749D0BFA" w:rsidR="005A31C6" w:rsidRPr="00637503" w:rsidRDefault="00902F71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3C3C">
        <w:rPr>
          <w:rFonts w:ascii="Times New Roman" w:hAnsi="Times New Roman" w:cs="Times New Roman"/>
          <w:sz w:val="28"/>
          <w:szCs w:val="28"/>
        </w:rPr>
        <w:t xml:space="preserve">8.1 </w:t>
      </w:r>
      <w:r w:rsidR="00076F68" w:rsidRPr="00637503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A67281" w:rsidRPr="00637503">
        <w:rPr>
          <w:rFonts w:ascii="Times New Roman" w:hAnsi="Times New Roman" w:cs="Times New Roman"/>
          <w:sz w:val="28"/>
          <w:szCs w:val="28"/>
        </w:rPr>
        <w:t>рассмотрения правоохранительными органами</w:t>
      </w:r>
      <w:r w:rsidR="000A1AF4" w:rsidRPr="00637503">
        <w:rPr>
          <w:rFonts w:ascii="Times New Roman" w:hAnsi="Times New Roman" w:cs="Times New Roman"/>
          <w:sz w:val="28"/>
          <w:szCs w:val="28"/>
        </w:rPr>
        <w:t xml:space="preserve"> и </w:t>
      </w:r>
      <w:r w:rsidR="00DB0946" w:rsidRPr="00637503">
        <w:rPr>
          <w:rFonts w:ascii="Times New Roman" w:hAnsi="Times New Roman" w:cs="Times New Roman"/>
          <w:sz w:val="28"/>
          <w:szCs w:val="28"/>
        </w:rPr>
        <w:t xml:space="preserve">органами государственного контроля (надзора) </w:t>
      </w:r>
      <w:r w:rsidR="006B1B40" w:rsidRPr="00637503">
        <w:rPr>
          <w:rFonts w:ascii="Times New Roman" w:hAnsi="Times New Roman" w:cs="Times New Roman"/>
          <w:sz w:val="28"/>
          <w:szCs w:val="28"/>
        </w:rPr>
        <w:t>обращений</w:t>
      </w:r>
      <w:r w:rsidR="00A67281" w:rsidRPr="00637503">
        <w:rPr>
          <w:rFonts w:ascii="Times New Roman" w:hAnsi="Times New Roman" w:cs="Times New Roman"/>
          <w:sz w:val="28"/>
          <w:szCs w:val="28"/>
        </w:rPr>
        <w:t>, направленных СП</w:t>
      </w:r>
      <w:r w:rsidR="000A1AF4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A67281" w:rsidRPr="00637503">
        <w:rPr>
          <w:rFonts w:ascii="Times New Roman" w:hAnsi="Times New Roman" w:cs="Times New Roman"/>
          <w:sz w:val="28"/>
          <w:szCs w:val="28"/>
        </w:rPr>
        <w:t xml:space="preserve">ТО, состоит в анализе принятых правоохранительными </w:t>
      </w:r>
      <w:r w:rsidR="00A032C4" w:rsidRPr="0063750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="00A67281" w:rsidRPr="0063750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</w:t>
      </w:r>
      <w:r w:rsidR="00A67281" w:rsidRPr="00637503">
        <w:rPr>
          <w:rFonts w:ascii="Times New Roman" w:hAnsi="Times New Roman" w:cs="Times New Roman"/>
          <w:sz w:val="28"/>
          <w:szCs w:val="28"/>
        </w:rPr>
        <w:t>мер по выявленным СП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A67281" w:rsidRPr="00637503">
        <w:rPr>
          <w:rFonts w:ascii="Times New Roman" w:hAnsi="Times New Roman" w:cs="Times New Roman"/>
          <w:sz w:val="28"/>
          <w:szCs w:val="28"/>
        </w:rPr>
        <w:t>ТО нарушениям законодательства Российской Федерации (Тульской области).</w:t>
      </w:r>
    </w:p>
    <w:p w14:paraId="0898A5AE" w14:textId="093D66A1" w:rsidR="00A67281" w:rsidRPr="00637503" w:rsidRDefault="00A67281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Указанный анализ проводится на основе информации, полученной СП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>ТО от правоохранительн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ых </w:t>
      </w:r>
      <w:r w:rsidR="00A032C4" w:rsidRPr="00637503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Pr="00637503">
        <w:rPr>
          <w:rFonts w:ascii="Times New Roman" w:hAnsi="Times New Roman" w:cs="Times New Roman"/>
          <w:sz w:val="28"/>
          <w:szCs w:val="28"/>
        </w:rPr>
        <w:t>орган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ов государственного контроля (надзора) </w:t>
      </w:r>
      <w:r w:rsidRPr="00637503">
        <w:rPr>
          <w:rFonts w:ascii="Times New Roman" w:hAnsi="Times New Roman" w:cs="Times New Roman"/>
          <w:sz w:val="28"/>
          <w:szCs w:val="28"/>
        </w:rPr>
        <w:t>по результатам рассмотрения ее обращения.</w:t>
      </w:r>
    </w:p>
    <w:p w14:paraId="3678F0C9" w14:textId="457D4C43" w:rsidR="00C66C78" w:rsidRPr="00637503" w:rsidRDefault="002E62C6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67281" w:rsidRPr="00637503">
        <w:rPr>
          <w:rFonts w:ascii="Times New Roman" w:hAnsi="Times New Roman" w:cs="Times New Roman"/>
          <w:sz w:val="28"/>
          <w:szCs w:val="28"/>
        </w:rPr>
        <w:t>.2. 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Аудитор СП ТО, ответственный за контроль реализации результатов мероприятий, осуществляет контроль за своевременностью предоставления ответов на обращения СП ТО в правоохранительные </w:t>
      </w:r>
      <w:r w:rsidR="00A032C4" w:rsidRPr="00637503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C66C78" w:rsidRPr="00637503">
        <w:rPr>
          <w:rFonts w:ascii="Times New Roman" w:hAnsi="Times New Roman" w:cs="Times New Roman"/>
          <w:sz w:val="28"/>
          <w:szCs w:val="28"/>
        </w:rPr>
        <w:t>и органы государственного контроля (надзора).</w:t>
      </w:r>
    </w:p>
    <w:p w14:paraId="6318B417" w14:textId="1B746500" w:rsidR="00A67281" w:rsidRPr="00637503" w:rsidRDefault="002E62C6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.3. </w:t>
      </w:r>
      <w:r w:rsidR="00A67281" w:rsidRPr="00637503">
        <w:rPr>
          <w:rFonts w:ascii="Times New Roman" w:hAnsi="Times New Roman" w:cs="Times New Roman"/>
          <w:sz w:val="28"/>
          <w:szCs w:val="28"/>
        </w:rPr>
        <w:t>В ходе анализа информации, полученной от правоохранительн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ых </w:t>
      </w:r>
      <w:r w:rsidR="00A032C4" w:rsidRPr="00637503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="00A67281" w:rsidRPr="00637503">
        <w:rPr>
          <w:rFonts w:ascii="Times New Roman" w:hAnsi="Times New Roman" w:cs="Times New Roman"/>
          <w:sz w:val="28"/>
          <w:szCs w:val="28"/>
        </w:rPr>
        <w:t>орган</w:t>
      </w:r>
      <w:r w:rsidR="00C66C78" w:rsidRPr="00637503">
        <w:rPr>
          <w:rFonts w:ascii="Times New Roman" w:hAnsi="Times New Roman" w:cs="Times New Roman"/>
          <w:sz w:val="28"/>
          <w:szCs w:val="28"/>
        </w:rPr>
        <w:t>ов государственного контроля (надзора)</w:t>
      </w:r>
      <w:r w:rsidR="00A67281" w:rsidRPr="00637503">
        <w:rPr>
          <w:rFonts w:ascii="Times New Roman" w:hAnsi="Times New Roman" w:cs="Times New Roman"/>
          <w:sz w:val="28"/>
          <w:szCs w:val="28"/>
        </w:rPr>
        <w:t>, осуществляются следующие действия:</w:t>
      </w:r>
    </w:p>
    <w:p w14:paraId="32F5DB50" w14:textId="1F78F685" w:rsidR="00A67281" w:rsidRPr="00637503" w:rsidRDefault="00A67281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анализируются мер</w:t>
      </w:r>
      <w:r w:rsidR="00C05FD9" w:rsidRPr="00637503">
        <w:rPr>
          <w:rFonts w:ascii="Times New Roman" w:hAnsi="Times New Roman" w:cs="Times New Roman"/>
          <w:sz w:val="28"/>
          <w:szCs w:val="28"/>
        </w:rPr>
        <w:t>ы</w:t>
      </w:r>
      <w:r w:rsidRPr="00637503">
        <w:rPr>
          <w:rFonts w:ascii="Times New Roman" w:hAnsi="Times New Roman" w:cs="Times New Roman"/>
          <w:sz w:val="28"/>
          <w:szCs w:val="28"/>
        </w:rPr>
        <w:t>, приняты</w:t>
      </w:r>
      <w:r w:rsidR="006B1B40" w:rsidRPr="00637503">
        <w:rPr>
          <w:rFonts w:ascii="Times New Roman" w:hAnsi="Times New Roman" w:cs="Times New Roman"/>
          <w:sz w:val="28"/>
          <w:szCs w:val="28"/>
        </w:rPr>
        <w:t>е</w:t>
      </w:r>
      <w:r w:rsidRPr="00637503">
        <w:rPr>
          <w:rFonts w:ascii="Times New Roman" w:hAnsi="Times New Roman" w:cs="Times New Roman"/>
          <w:sz w:val="28"/>
          <w:szCs w:val="28"/>
        </w:rPr>
        <w:t xml:space="preserve"> правоохранительным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="00A032C4" w:rsidRPr="00637503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Pr="00637503">
        <w:rPr>
          <w:rFonts w:ascii="Times New Roman" w:hAnsi="Times New Roman" w:cs="Times New Roman"/>
          <w:sz w:val="28"/>
          <w:szCs w:val="28"/>
        </w:rPr>
        <w:t>орган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ами государственного контроля (надзора) </w:t>
      </w:r>
      <w:r w:rsidR="00C05FD9" w:rsidRPr="00637503">
        <w:rPr>
          <w:rFonts w:ascii="Times New Roman" w:hAnsi="Times New Roman" w:cs="Times New Roman"/>
          <w:sz w:val="28"/>
          <w:szCs w:val="28"/>
        </w:rPr>
        <w:t xml:space="preserve">принятые в отношении </w:t>
      </w:r>
      <w:r w:rsidRPr="0063750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05FD9" w:rsidRPr="00637503">
        <w:rPr>
          <w:rFonts w:ascii="Times New Roman" w:hAnsi="Times New Roman" w:cs="Times New Roman"/>
          <w:sz w:val="28"/>
          <w:szCs w:val="28"/>
        </w:rPr>
        <w:t>й</w:t>
      </w:r>
      <w:r w:rsidRPr="00637503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(Тульской области), выявленны</w:t>
      </w:r>
      <w:r w:rsidR="00C05FD9" w:rsidRPr="00637503">
        <w:rPr>
          <w:rFonts w:ascii="Times New Roman" w:hAnsi="Times New Roman" w:cs="Times New Roman"/>
          <w:sz w:val="28"/>
          <w:szCs w:val="28"/>
        </w:rPr>
        <w:t>х</w:t>
      </w:r>
      <w:r w:rsidRPr="00637503">
        <w:rPr>
          <w:rFonts w:ascii="Times New Roman" w:hAnsi="Times New Roman" w:cs="Times New Roman"/>
          <w:sz w:val="28"/>
          <w:szCs w:val="28"/>
        </w:rPr>
        <w:t xml:space="preserve"> СП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>ТО и отраженны</w:t>
      </w:r>
      <w:r w:rsidR="00C05FD9" w:rsidRPr="00637503">
        <w:rPr>
          <w:rFonts w:ascii="Times New Roman" w:hAnsi="Times New Roman" w:cs="Times New Roman"/>
          <w:sz w:val="28"/>
          <w:szCs w:val="28"/>
        </w:rPr>
        <w:t>х</w:t>
      </w:r>
      <w:r w:rsidRPr="00637503">
        <w:rPr>
          <w:rFonts w:ascii="Times New Roman" w:hAnsi="Times New Roman" w:cs="Times New Roman"/>
          <w:sz w:val="28"/>
          <w:szCs w:val="28"/>
        </w:rPr>
        <w:t xml:space="preserve"> в обращении в правоохранительны</w:t>
      </w:r>
      <w:r w:rsidR="00C66C78" w:rsidRPr="00637503">
        <w:rPr>
          <w:rFonts w:ascii="Times New Roman" w:hAnsi="Times New Roman" w:cs="Times New Roman"/>
          <w:sz w:val="28"/>
          <w:szCs w:val="28"/>
        </w:rPr>
        <w:t>е</w:t>
      </w:r>
      <w:r w:rsidR="00A032C4" w:rsidRPr="00637503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 и </w:t>
      </w:r>
      <w:r w:rsidRPr="00637503">
        <w:rPr>
          <w:rFonts w:ascii="Times New Roman" w:hAnsi="Times New Roman" w:cs="Times New Roman"/>
          <w:sz w:val="28"/>
          <w:szCs w:val="28"/>
        </w:rPr>
        <w:t>орган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ы государственного контроля (надзора) </w:t>
      </w:r>
      <w:r w:rsidRPr="00637503">
        <w:rPr>
          <w:rFonts w:ascii="Times New Roman" w:hAnsi="Times New Roman" w:cs="Times New Roman"/>
          <w:sz w:val="28"/>
          <w:szCs w:val="28"/>
        </w:rPr>
        <w:t>(опротестование противоречащих закону правовых актов или обращение в суд о признании таких актов недействительными, вынесение представлений об устранении нарушений закона, возбуждение дел об административных правонарушениях или уголовных дел, направление материалов по возбужденным делам в суд и т.п.);</w:t>
      </w:r>
    </w:p>
    <w:p w14:paraId="16C2D795" w14:textId="1923DEA8" w:rsidR="00DB0946" w:rsidRPr="00637503" w:rsidRDefault="00A67281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503">
        <w:rPr>
          <w:rFonts w:ascii="Times New Roman" w:hAnsi="Times New Roman" w:cs="Times New Roman"/>
          <w:sz w:val="28"/>
          <w:szCs w:val="28"/>
        </w:rPr>
        <w:t>- анализируются причины отказа правоохранительн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ых </w:t>
      </w:r>
      <w:r w:rsidR="00A032C4" w:rsidRPr="00637503">
        <w:rPr>
          <w:rFonts w:ascii="Times New Roman" w:hAnsi="Times New Roman" w:cs="Times New Roman"/>
          <w:sz w:val="28"/>
          <w:szCs w:val="28"/>
        </w:rPr>
        <w:t>органов</w:t>
      </w:r>
      <w:r w:rsidR="00B9249A">
        <w:rPr>
          <w:rFonts w:ascii="Times New Roman" w:hAnsi="Times New Roman" w:cs="Times New Roman"/>
          <w:sz w:val="28"/>
          <w:szCs w:val="28"/>
        </w:rPr>
        <w:t xml:space="preserve"> 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Pr="00637503">
        <w:rPr>
          <w:rFonts w:ascii="Times New Roman" w:hAnsi="Times New Roman" w:cs="Times New Roman"/>
          <w:sz w:val="28"/>
          <w:szCs w:val="28"/>
        </w:rPr>
        <w:t>орган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ов государственного контроля (надзора) </w:t>
      </w:r>
      <w:r w:rsidRPr="00637503">
        <w:rPr>
          <w:rFonts w:ascii="Times New Roman" w:hAnsi="Times New Roman" w:cs="Times New Roman"/>
          <w:sz w:val="28"/>
          <w:szCs w:val="28"/>
        </w:rPr>
        <w:t>в принятии мер по материалам, направленным ему СП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Pr="00637503">
        <w:rPr>
          <w:rFonts w:ascii="Times New Roman" w:hAnsi="Times New Roman" w:cs="Times New Roman"/>
          <w:sz w:val="28"/>
          <w:szCs w:val="28"/>
        </w:rPr>
        <w:t>ТО по результатам контрольн</w:t>
      </w:r>
      <w:r w:rsidR="00A5503F" w:rsidRPr="00637503">
        <w:rPr>
          <w:rFonts w:ascii="Times New Roman" w:hAnsi="Times New Roman" w:cs="Times New Roman"/>
          <w:sz w:val="28"/>
          <w:szCs w:val="28"/>
        </w:rPr>
        <w:t>ых</w:t>
      </w:r>
      <w:r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C66C78" w:rsidRPr="00637503">
        <w:rPr>
          <w:rFonts w:ascii="Times New Roman" w:hAnsi="Times New Roman" w:cs="Times New Roman"/>
          <w:sz w:val="28"/>
          <w:szCs w:val="28"/>
        </w:rPr>
        <w:t>мероприятий</w:t>
      </w:r>
      <w:r w:rsidRPr="00637503">
        <w:rPr>
          <w:rFonts w:ascii="Times New Roman" w:hAnsi="Times New Roman" w:cs="Times New Roman"/>
          <w:sz w:val="28"/>
          <w:szCs w:val="28"/>
        </w:rPr>
        <w:t>.</w:t>
      </w:r>
      <w:r w:rsidR="00DB0946" w:rsidRPr="00637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2AC74" w14:textId="73542253" w:rsidR="00DB0946" w:rsidRPr="00637503" w:rsidRDefault="002E62C6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B0946" w:rsidRPr="00637503">
        <w:rPr>
          <w:rFonts w:ascii="Times New Roman" w:hAnsi="Times New Roman" w:cs="Times New Roman"/>
          <w:sz w:val="28"/>
          <w:szCs w:val="28"/>
        </w:rPr>
        <w:t>.4. При необходимости в целях осуществления надлежащего контроля</w:t>
      </w:r>
      <w:r w:rsidR="00B00033">
        <w:rPr>
          <w:rFonts w:ascii="Times New Roman" w:hAnsi="Times New Roman" w:cs="Times New Roman"/>
          <w:sz w:val="28"/>
          <w:szCs w:val="28"/>
        </w:rPr>
        <w:t xml:space="preserve"> </w:t>
      </w:r>
      <w:r w:rsidR="00DB0946" w:rsidRPr="00637503">
        <w:rPr>
          <w:rFonts w:ascii="Times New Roman" w:hAnsi="Times New Roman" w:cs="Times New Roman"/>
          <w:sz w:val="28"/>
          <w:szCs w:val="28"/>
        </w:rPr>
        <w:t>за рассмотрени</w:t>
      </w:r>
      <w:r w:rsidR="00C66C78" w:rsidRPr="00637503">
        <w:rPr>
          <w:rFonts w:ascii="Times New Roman" w:hAnsi="Times New Roman" w:cs="Times New Roman"/>
          <w:sz w:val="28"/>
          <w:szCs w:val="28"/>
        </w:rPr>
        <w:t>ем</w:t>
      </w:r>
      <w:r w:rsidR="00DB0946" w:rsidRPr="00637503">
        <w:rPr>
          <w:rFonts w:ascii="Times New Roman" w:hAnsi="Times New Roman" w:cs="Times New Roman"/>
          <w:sz w:val="28"/>
          <w:szCs w:val="28"/>
        </w:rPr>
        <w:t xml:space="preserve"> обращений СП ТО в правоохранительные </w:t>
      </w:r>
      <w:r w:rsidR="00A032C4" w:rsidRPr="00637503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и </w:t>
      </w:r>
      <w:r w:rsidR="00DB0946" w:rsidRPr="00637503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C66C78" w:rsidRPr="00637503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</w:t>
      </w:r>
      <w:r w:rsidR="00DB0946" w:rsidRPr="00637503">
        <w:rPr>
          <w:rFonts w:ascii="Times New Roman" w:hAnsi="Times New Roman" w:cs="Times New Roman"/>
          <w:sz w:val="28"/>
          <w:szCs w:val="28"/>
        </w:rPr>
        <w:t>могут быть направлены дополнительные обращения или запросы.</w:t>
      </w:r>
    </w:p>
    <w:p w14:paraId="1CEB484F" w14:textId="77777777" w:rsidR="00A67281" w:rsidRPr="00637503" w:rsidRDefault="00A67281" w:rsidP="00B00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6B76F" w14:textId="27882F5E" w:rsidR="00386DE7" w:rsidRPr="00637503" w:rsidRDefault="002E62C6" w:rsidP="00B000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F4C7C" w:rsidRPr="00637503">
        <w:rPr>
          <w:rFonts w:ascii="Times New Roman" w:hAnsi="Times New Roman" w:cs="Times New Roman"/>
          <w:b/>
          <w:sz w:val="28"/>
          <w:szCs w:val="28"/>
        </w:rPr>
        <w:t>.</w:t>
      </w:r>
      <w:r w:rsidR="00BF4C7C" w:rsidRPr="00637503">
        <w:rPr>
          <w:rFonts w:ascii="Times New Roman" w:hAnsi="Times New Roman" w:cs="Times New Roman"/>
          <w:sz w:val="28"/>
          <w:szCs w:val="28"/>
        </w:rPr>
        <w:t> </w:t>
      </w:r>
      <w:r w:rsidR="00C66C78" w:rsidRPr="00637503">
        <w:rPr>
          <w:rFonts w:ascii="Times New Roman" w:hAnsi="Times New Roman" w:cs="Times New Roman"/>
          <w:b/>
          <w:sz w:val="28"/>
          <w:szCs w:val="28"/>
        </w:rPr>
        <w:t>Контроль за р</w:t>
      </w:r>
      <w:r w:rsidR="00BF4C7C" w:rsidRPr="00637503">
        <w:rPr>
          <w:rFonts w:ascii="Times New Roman" w:hAnsi="Times New Roman" w:cs="Times New Roman"/>
          <w:b/>
          <w:sz w:val="28"/>
          <w:szCs w:val="28"/>
        </w:rPr>
        <w:t>езультат</w:t>
      </w:r>
      <w:r w:rsidR="00A6318A" w:rsidRPr="00637503">
        <w:rPr>
          <w:rFonts w:ascii="Times New Roman" w:hAnsi="Times New Roman" w:cs="Times New Roman"/>
          <w:b/>
          <w:sz w:val="28"/>
          <w:szCs w:val="28"/>
        </w:rPr>
        <w:t>ами</w:t>
      </w:r>
      <w:r w:rsidR="00C66C78" w:rsidRPr="00637503">
        <w:rPr>
          <w:rFonts w:ascii="Times New Roman" w:hAnsi="Times New Roman" w:cs="Times New Roman"/>
          <w:b/>
          <w:sz w:val="28"/>
          <w:szCs w:val="28"/>
        </w:rPr>
        <w:t xml:space="preserve"> рассмотрения</w:t>
      </w:r>
      <w:r w:rsidR="00A6318A" w:rsidRPr="00637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C7C" w:rsidRPr="00637503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6318A" w:rsidRPr="00637503">
        <w:rPr>
          <w:rFonts w:ascii="Times New Roman" w:hAnsi="Times New Roman" w:cs="Times New Roman"/>
          <w:b/>
          <w:sz w:val="28"/>
          <w:szCs w:val="28"/>
        </w:rPr>
        <w:t>ов</w:t>
      </w:r>
      <w:r w:rsidR="00BF4C7C" w:rsidRPr="00637503">
        <w:rPr>
          <w:rFonts w:ascii="Times New Roman" w:hAnsi="Times New Roman" w:cs="Times New Roman"/>
          <w:b/>
          <w:sz w:val="28"/>
          <w:szCs w:val="28"/>
        </w:rPr>
        <w:t xml:space="preserve"> об административных правонарушениях, составленных </w:t>
      </w:r>
      <w:r w:rsidR="00A6318A" w:rsidRPr="00637503">
        <w:rPr>
          <w:rFonts w:ascii="Times New Roman" w:hAnsi="Times New Roman" w:cs="Times New Roman"/>
          <w:b/>
          <w:sz w:val="28"/>
          <w:szCs w:val="28"/>
        </w:rPr>
        <w:t>работниками</w:t>
      </w:r>
      <w:r w:rsidR="00BF4C7C" w:rsidRPr="00637503">
        <w:rPr>
          <w:rFonts w:ascii="Times New Roman" w:hAnsi="Times New Roman" w:cs="Times New Roman"/>
          <w:b/>
          <w:sz w:val="28"/>
          <w:szCs w:val="28"/>
        </w:rPr>
        <w:t xml:space="preserve"> СП</w:t>
      </w:r>
      <w:r w:rsidR="00A6318A" w:rsidRPr="00637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C7C" w:rsidRPr="00637503">
        <w:rPr>
          <w:rFonts w:ascii="Times New Roman" w:hAnsi="Times New Roman" w:cs="Times New Roman"/>
          <w:b/>
          <w:sz w:val="28"/>
          <w:szCs w:val="28"/>
        </w:rPr>
        <w:t>ТО</w:t>
      </w:r>
    </w:p>
    <w:p w14:paraId="768EF4C2" w14:textId="71F81A0C" w:rsidR="003A407F" w:rsidRPr="00637503" w:rsidRDefault="002B3C3C" w:rsidP="00B00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318A" w:rsidRPr="00637503">
        <w:rPr>
          <w:rFonts w:ascii="Times New Roman" w:hAnsi="Times New Roman" w:cs="Times New Roman"/>
          <w:sz w:val="28"/>
          <w:szCs w:val="28"/>
        </w:rPr>
        <w:t xml:space="preserve">Контроль за результатами </w:t>
      </w:r>
      <w:r w:rsidR="00E05351" w:rsidRPr="00637503">
        <w:rPr>
          <w:rFonts w:ascii="Times New Roman" w:hAnsi="Times New Roman" w:cs="Times New Roman"/>
          <w:sz w:val="28"/>
          <w:szCs w:val="28"/>
        </w:rPr>
        <w:t xml:space="preserve">рассмотрения уполномоченными органами протоколов об административных правонарушениях, составленных </w:t>
      </w:r>
      <w:r w:rsidR="00A6318A" w:rsidRPr="00637503">
        <w:rPr>
          <w:rFonts w:ascii="Times New Roman" w:hAnsi="Times New Roman" w:cs="Times New Roman"/>
          <w:sz w:val="28"/>
          <w:szCs w:val="28"/>
        </w:rPr>
        <w:t>работниками</w:t>
      </w:r>
      <w:r w:rsidR="00E05351" w:rsidRPr="00637503">
        <w:rPr>
          <w:rFonts w:ascii="Times New Roman" w:hAnsi="Times New Roman" w:cs="Times New Roman"/>
          <w:sz w:val="28"/>
          <w:szCs w:val="28"/>
        </w:rPr>
        <w:t xml:space="preserve"> СП</w:t>
      </w:r>
      <w:r w:rsidR="00A6318A" w:rsidRPr="00637503">
        <w:rPr>
          <w:rFonts w:ascii="Times New Roman" w:hAnsi="Times New Roman" w:cs="Times New Roman"/>
          <w:sz w:val="28"/>
          <w:szCs w:val="28"/>
        </w:rPr>
        <w:t xml:space="preserve"> </w:t>
      </w:r>
      <w:r w:rsidR="00E05351" w:rsidRPr="00637503">
        <w:rPr>
          <w:rFonts w:ascii="Times New Roman" w:hAnsi="Times New Roman" w:cs="Times New Roman"/>
          <w:sz w:val="28"/>
          <w:szCs w:val="28"/>
        </w:rPr>
        <w:t>ТО</w:t>
      </w:r>
      <w:r w:rsidR="00A6318A" w:rsidRPr="0063750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</w:t>
      </w:r>
      <w:r w:rsidR="00A6318A" w:rsidRPr="00637503">
        <w:rPr>
          <w:rFonts w:ascii="Times New Roman" w:eastAsia="Calibri" w:hAnsi="Times New Roman" w:cs="Times New Roman"/>
          <w:sz w:val="28"/>
          <w:szCs w:val="28"/>
        </w:rPr>
        <w:t xml:space="preserve">Стандартом организации деятельности СОД 05 «Порядок действий должностных лиц счетной палаты Тульской области при выявлении административных правонарушений». </w:t>
      </w:r>
    </w:p>
    <w:p w14:paraId="19BFB2C9" w14:textId="77777777" w:rsidR="00A6318A" w:rsidRPr="00637503" w:rsidRDefault="00A6318A" w:rsidP="00B00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8D6ED9B" w14:textId="77777777" w:rsidR="002C4131" w:rsidRPr="00637503" w:rsidRDefault="002C4131" w:rsidP="00B000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AE87452" w14:textId="77777777" w:rsidR="005519AB" w:rsidRDefault="005519AB" w:rsidP="00B0003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</w:pPr>
    </w:p>
    <w:p w14:paraId="52C33F89" w14:textId="77777777" w:rsidR="005519AB" w:rsidRDefault="005519AB" w:rsidP="00B0003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</w:pPr>
    </w:p>
    <w:p w14:paraId="27694B21" w14:textId="77777777" w:rsidR="005519AB" w:rsidRDefault="005519AB" w:rsidP="00B0003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</w:pPr>
    </w:p>
    <w:p w14:paraId="0D73FB19" w14:textId="77777777" w:rsidR="005519AB" w:rsidRDefault="005519AB" w:rsidP="00B0003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</w:pPr>
    </w:p>
    <w:p w14:paraId="357493D9" w14:textId="77777777" w:rsidR="005519AB" w:rsidRDefault="005519AB" w:rsidP="00B0003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</w:pPr>
    </w:p>
    <w:p w14:paraId="5458B449" w14:textId="77777777" w:rsidR="005519AB" w:rsidRDefault="005519AB" w:rsidP="00B0003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</w:pPr>
    </w:p>
    <w:p w14:paraId="6A094728" w14:textId="77777777" w:rsidR="005519AB" w:rsidRDefault="005519AB" w:rsidP="00B0003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</w:pPr>
    </w:p>
    <w:p w14:paraId="00FBC64B" w14:textId="77777777" w:rsidR="005519AB" w:rsidRDefault="005519AB">
      <w:pPr>
        <w:spacing w:after="0" w:line="288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</w:pPr>
    </w:p>
    <w:p w14:paraId="097AB381" w14:textId="77777777" w:rsidR="005519AB" w:rsidRDefault="005519AB">
      <w:pPr>
        <w:spacing w:after="0" w:line="288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  <w:sectPr w:rsidR="005519AB" w:rsidSect="00F83FE8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5F2C8EB" w14:textId="16C7C91A" w:rsidR="005519AB" w:rsidRDefault="005519AB">
      <w:pPr>
        <w:spacing w:after="0" w:line="288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</w:pPr>
    </w:p>
    <w:p w14:paraId="2FB85EAA" w14:textId="77777777" w:rsidR="005519AB" w:rsidRPr="005519AB" w:rsidRDefault="005519AB" w:rsidP="00551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519A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Приложение №1      </w:t>
      </w:r>
    </w:p>
    <w:p w14:paraId="4F147A02" w14:textId="77777777" w:rsidR="005519AB" w:rsidRPr="005519AB" w:rsidRDefault="005519AB" w:rsidP="005519AB">
      <w:pPr>
        <w:tabs>
          <w:tab w:val="left" w:pos="10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F99838A" w14:textId="77777777" w:rsidR="005519AB" w:rsidRPr="005519AB" w:rsidRDefault="005519AB" w:rsidP="005519AB">
      <w:pPr>
        <w:tabs>
          <w:tab w:val="left" w:pos="10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исполнении представлений</w:t>
      </w:r>
      <w:r w:rsidRPr="005519A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1"/>
      </w:r>
    </w:p>
    <w:p w14:paraId="1F58415E" w14:textId="77777777" w:rsidR="005519AB" w:rsidRPr="005519AB" w:rsidRDefault="005519AB" w:rsidP="005519AB">
      <w:pPr>
        <w:tabs>
          <w:tab w:val="left" w:pos="10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D06CC5" w14:textId="77777777" w:rsidR="005519AB" w:rsidRPr="005519AB" w:rsidRDefault="005519AB" w:rsidP="005519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992"/>
        <w:gridCol w:w="2080"/>
        <w:gridCol w:w="2307"/>
        <w:gridCol w:w="1984"/>
        <w:gridCol w:w="1949"/>
      </w:tblGrid>
      <w:tr w:rsidR="005519AB" w:rsidRPr="005519AB" w14:paraId="1A13EA79" w14:textId="77777777" w:rsidTr="009C6978">
        <w:tc>
          <w:tcPr>
            <w:tcW w:w="704" w:type="dxa"/>
          </w:tcPr>
          <w:p w14:paraId="31E98F31" w14:textId="77777777" w:rsidR="005519AB" w:rsidRPr="005519AB" w:rsidRDefault="005519AB" w:rsidP="005519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</w:tcPr>
          <w:p w14:paraId="68272B88" w14:textId="77777777" w:rsidR="005519AB" w:rsidRPr="005519AB" w:rsidRDefault="005519AB" w:rsidP="005519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1992" w:type="dxa"/>
          </w:tcPr>
          <w:p w14:paraId="41BDED5A" w14:textId="77777777" w:rsidR="005519AB" w:rsidRPr="005519AB" w:rsidRDefault="005519AB" w:rsidP="005519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№ представления/ дата вручения (в разрезе объектов контроля)</w:t>
            </w:r>
            <w:r w:rsidRPr="005519A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080" w:type="dxa"/>
          </w:tcPr>
          <w:p w14:paraId="2E477395" w14:textId="77777777" w:rsidR="005519AB" w:rsidRPr="005519AB" w:rsidRDefault="005519AB" w:rsidP="005519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пунктов, подлежащих исполнению (в разрезе представлений)</w:t>
            </w:r>
          </w:p>
        </w:tc>
        <w:tc>
          <w:tcPr>
            <w:tcW w:w="2307" w:type="dxa"/>
          </w:tcPr>
          <w:p w14:paraId="0629E576" w14:textId="77777777" w:rsidR="005519AB" w:rsidRPr="005519AB" w:rsidRDefault="005519AB" w:rsidP="005519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Срок, установленный для исполнения (для каждого представления)</w:t>
            </w:r>
          </w:p>
        </w:tc>
        <w:tc>
          <w:tcPr>
            <w:tcW w:w="1984" w:type="dxa"/>
          </w:tcPr>
          <w:p w14:paraId="10549A8A" w14:textId="77777777" w:rsidR="005519AB" w:rsidRPr="005519AB" w:rsidRDefault="005519AB" w:rsidP="005519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 (информация об исполнении) представления</w:t>
            </w:r>
            <w:r w:rsidRPr="005519A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949" w:type="dxa"/>
          </w:tcPr>
          <w:p w14:paraId="441331B0" w14:textId="77777777" w:rsidR="005519AB" w:rsidRDefault="005519AB" w:rsidP="00DE28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Устранено нарушений</w:t>
            </w:r>
          </w:p>
          <w:p w14:paraId="18B95C3A" w14:textId="4789FE7B" w:rsidR="00DE2878" w:rsidRPr="005519AB" w:rsidRDefault="00DE2878" w:rsidP="00DE28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(количество пунктов)</w:t>
            </w:r>
          </w:p>
        </w:tc>
      </w:tr>
      <w:tr w:rsidR="005519AB" w:rsidRPr="005519AB" w14:paraId="6EB1A284" w14:textId="77777777" w:rsidTr="009C6978">
        <w:tc>
          <w:tcPr>
            <w:tcW w:w="704" w:type="dxa"/>
          </w:tcPr>
          <w:p w14:paraId="0916EFCA" w14:textId="77777777" w:rsidR="005519AB" w:rsidRPr="00B00033" w:rsidRDefault="005519AB" w:rsidP="005519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</w:tcPr>
          <w:p w14:paraId="4FF9C4F7" w14:textId="77777777" w:rsidR="005519AB" w:rsidRPr="00B00033" w:rsidRDefault="005519AB" w:rsidP="005519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3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92" w:type="dxa"/>
          </w:tcPr>
          <w:p w14:paraId="3C06147E" w14:textId="77777777" w:rsidR="005519AB" w:rsidRPr="00B00033" w:rsidRDefault="005519AB" w:rsidP="005519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3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080" w:type="dxa"/>
          </w:tcPr>
          <w:p w14:paraId="504CFAAB" w14:textId="77777777" w:rsidR="005519AB" w:rsidRPr="00B00033" w:rsidRDefault="005519AB" w:rsidP="005519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3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7" w:type="dxa"/>
          </w:tcPr>
          <w:p w14:paraId="3439443E" w14:textId="77777777" w:rsidR="005519AB" w:rsidRPr="00B00033" w:rsidRDefault="005519AB" w:rsidP="005519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3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984" w:type="dxa"/>
          </w:tcPr>
          <w:p w14:paraId="13FBDB5D" w14:textId="77777777" w:rsidR="005519AB" w:rsidRPr="00B00033" w:rsidRDefault="005519AB" w:rsidP="005519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3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949" w:type="dxa"/>
          </w:tcPr>
          <w:p w14:paraId="401B3449" w14:textId="77777777" w:rsidR="005519AB" w:rsidRPr="00B00033" w:rsidRDefault="005519AB" w:rsidP="005519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03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</w:tr>
      <w:tr w:rsidR="00B00033" w:rsidRPr="005519AB" w14:paraId="449AFF57" w14:textId="77777777" w:rsidTr="009C6978">
        <w:tc>
          <w:tcPr>
            <w:tcW w:w="704" w:type="dxa"/>
          </w:tcPr>
          <w:p w14:paraId="09F1DF91" w14:textId="77777777" w:rsidR="00B00033" w:rsidRPr="00B00033" w:rsidRDefault="00B00033" w:rsidP="005519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14:paraId="1F1A6E62" w14:textId="77777777" w:rsidR="00B00033" w:rsidRPr="00B00033" w:rsidRDefault="00B00033" w:rsidP="005519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</w:tcPr>
          <w:p w14:paraId="54095BA0" w14:textId="77777777" w:rsidR="00B00033" w:rsidRPr="00B00033" w:rsidRDefault="00B00033" w:rsidP="005519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14:paraId="060CE18B" w14:textId="77777777" w:rsidR="00B00033" w:rsidRPr="00B00033" w:rsidRDefault="00B00033" w:rsidP="005519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7" w:type="dxa"/>
          </w:tcPr>
          <w:p w14:paraId="373551DC" w14:textId="77777777" w:rsidR="00B00033" w:rsidRPr="00B00033" w:rsidRDefault="00B00033" w:rsidP="005519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3923FE3" w14:textId="77777777" w:rsidR="00B00033" w:rsidRPr="00B00033" w:rsidRDefault="00B00033" w:rsidP="005519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9" w:type="dxa"/>
          </w:tcPr>
          <w:p w14:paraId="6CA9AE92" w14:textId="77777777" w:rsidR="00B00033" w:rsidRPr="00B00033" w:rsidRDefault="00B00033" w:rsidP="005519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FB4A587" w14:textId="77777777" w:rsidR="005519AB" w:rsidRPr="005519AB" w:rsidRDefault="005519AB" w:rsidP="0055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3F0462" w14:textId="77777777" w:rsidR="005519AB" w:rsidRPr="005519AB" w:rsidRDefault="005519AB" w:rsidP="0055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98035C" w14:textId="77777777" w:rsidR="005519AB" w:rsidRPr="005519AB" w:rsidRDefault="005519AB" w:rsidP="0055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C5BF81" w14:textId="77777777" w:rsidR="005519AB" w:rsidRPr="005519AB" w:rsidRDefault="005519AB" w:rsidP="0055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0A4F7" w14:textId="77777777" w:rsidR="005519AB" w:rsidRPr="005519AB" w:rsidRDefault="005519AB" w:rsidP="0055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D536D3" w14:textId="77777777" w:rsidR="005519AB" w:rsidRPr="005519AB" w:rsidRDefault="005519AB" w:rsidP="0055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A5251A" w14:textId="77777777" w:rsidR="005519AB" w:rsidRPr="005519AB" w:rsidRDefault="005519AB" w:rsidP="0055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8D4F3B" w14:textId="77777777" w:rsidR="005519AB" w:rsidRPr="005519AB" w:rsidRDefault="005519AB" w:rsidP="0055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255CC7" w14:textId="77777777" w:rsidR="005519AB" w:rsidRPr="005519AB" w:rsidRDefault="005519AB" w:rsidP="0055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653009" w14:textId="77777777" w:rsidR="005519AB" w:rsidRPr="005519AB" w:rsidRDefault="005519AB" w:rsidP="0055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F098C5" w14:textId="77777777" w:rsidR="005519AB" w:rsidRPr="005519AB" w:rsidRDefault="005519AB" w:rsidP="00551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218CB0" w14:textId="77777777" w:rsidR="005519AB" w:rsidRPr="005519AB" w:rsidRDefault="005519AB" w:rsidP="0055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1F34F3" w14:textId="77777777" w:rsidR="005519AB" w:rsidRPr="005519AB" w:rsidRDefault="005519AB" w:rsidP="0055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3F0F3D" w14:textId="77777777" w:rsidR="005519AB" w:rsidRPr="005519AB" w:rsidRDefault="005519AB" w:rsidP="0055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388382" w14:textId="77777777" w:rsidR="005519AB" w:rsidRPr="005519AB" w:rsidRDefault="005519AB" w:rsidP="00551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519A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Приложение №2      </w:t>
      </w:r>
    </w:p>
    <w:p w14:paraId="5319DEBA" w14:textId="77777777" w:rsidR="005519AB" w:rsidRPr="005519AB" w:rsidRDefault="005519AB" w:rsidP="005519AB">
      <w:pPr>
        <w:tabs>
          <w:tab w:val="left" w:pos="10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28270DF" w14:textId="12F775E6" w:rsidR="005519AB" w:rsidRPr="005519AB" w:rsidRDefault="005519AB" w:rsidP="005519AB">
      <w:pPr>
        <w:tabs>
          <w:tab w:val="left" w:pos="10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9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по мониторингу рекоменда</w:t>
      </w:r>
      <w:r w:rsidR="00837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ций за __________ ________ года</w:t>
      </w:r>
    </w:p>
    <w:p w14:paraId="0130D2B0" w14:textId="77777777" w:rsidR="005519AB" w:rsidRPr="005519AB" w:rsidRDefault="005519AB" w:rsidP="005519AB">
      <w:pPr>
        <w:tabs>
          <w:tab w:val="left" w:pos="10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90F5BD7" w14:textId="77777777" w:rsidR="005519AB" w:rsidRPr="005519AB" w:rsidRDefault="005519AB" w:rsidP="005519AB">
      <w:pPr>
        <w:spacing w:line="254" w:lineRule="auto"/>
        <w:rPr>
          <w:rFonts w:ascii="Calibri" w:eastAsia="Calibri" w:hAnsi="Calibri" w:cs="Times New Roman"/>
        </w:rPr>
      </w:pPr>
    </w:p>
    <w:tbl>
      <w:tblPr>
        <w:tblStyle w:val="1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276"/>
        <w:gridCol w:w="2080"/>
        <w:gridCol w:w="2307"/>
        <w:gridCol w:w="1984"/>
      </w:tblGrid>
      <w:tr w:rsidR="00052D73" w:rsidRPr="008373FE" w14:paraId="7F8E34DE" w14:textId="77777777" w:rsidTr="009C697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FE5" w14:textId="77777777" w:rsidR="00052D73" w:rsidRPr="008373FE" w:rsidRDefault="00052D73" w:rsidP="008373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2B82DC" w14:textId="77777777" w:rsidR="00052D73" w:rsidRPr="008373FE" w:rsidRDefault="00052D73" w:rsidP="005519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3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6B3" w14:textId="77777777" w:rsidR="00052D73" w:rsidRPr="008373FE" w:rsidRDefault="00052D73" w:rsidP="008373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9BB6A2" w14:textId="77777777" w:rsidR="00052D73" w:rsidRPr="008373FE" w:rsidRDefault="00052D73" w:rsidP="005519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3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(КМ; ЭАМ)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2405" w14:textId="77777777" w:rsidR="00052D73" w:rsidRPr="008373FE" w:rsidRDefault="00052D73" w:rsidP="005519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3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8C04" w14:textId="77777777" w:rsidR="00052D73" w:rsidRPr="008373FE" w:rsidRDefault="00052D73" w:rsidP="005519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3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Статус рекомендаций (информация о выполнении, рассмотрении, планируемых мерах и т.д.)</w:t>
            </w:r>
          </w:p>
        </w:tc>
      </w:tr>
      <w:tr w:rsidR="00052D73" w:rsidRPr="008373FE" w14:paraId="03B8F92D" w14:textId="77777777" w:rsidTr="009C697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34D8" w14:textId="77777777" w:rsidR="00052D73" w:rsidRPr="008373FE" w:rsidRDefault="00052D73" w:rsidP="008373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F040" w14:textId="77777777" w:rsidR="00052D73" w:rsidRPr="008373FE" w:rsidRDefault="00052D73" w:rsidP="008373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A06A" w14:textId="77777777" w:rsidR="00052D73" w:rsidRPr="008373FE" w:rsidRDefault="00052D73" w:rsidP="008373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89E231" w14:textId="77777777" w:rsidR="00052D73" w:rsidRPr="008373FE" w:rsidRDefault="00052D73" w:rsidP="005519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3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документа (отчет; информационное письмо)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49EA" w14:textId="77777777" w:rsidR="00052D73" w:rsidRPr="008373FE" w:rsidRDefault="00052D73" w:rsidP="008373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9B8739" w14:textId="77777777" w:rsidR="00052D73" w:rsidRPr="008373FE" w:rsidRDefault="00052D73" w:rsidP="005519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3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рекомендаций, подлежащих контролю (по пунктам документа)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13A" w14:textId="77777777" w:rsidR="00052D73" w:rsidRPr="008373FE" w:rsidRDefault="00052D73" w:rsidP="005519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2D8115" w14:textId="77777777" w:rsidR="00052D73" w:rsidRPr="008373FE" w:rsidRDefault="00052D73" w:rsidP="005519A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73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рекомендаций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FBF0" w14:textId="77777777" w:rsidR="00052D73" w:rsidRPr="008373FE" w:rsidRDefault="00052D73" w:rsidP="008373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2D73" w:rsidRPr="008373FE" w14:paraId="1192F6D7" w14:textId="77777777" w:rsidTr="009C69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DF1B" w14:textId="77777777" w:rsidR="00052D73" w:rsidRPr="00B00033" w:rsidRDefault="00052D73" w:rsidP="005519A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003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EBA6" w14:textId="77777777" w:rsidR="00052D73" w:rsidRPr="00B00033" w:rsidRDefault="00052D73" w:rsidP="005519A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003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F4CD" w14:textId="77777777" w:rsidR="00052D73" w:rsidRPr="00B00033" w:rsidRDefault="00052D73" w:rsidP="005519A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003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50D7" w14:textId="77777777" w:rsidR="00052D73" w:rsidRPr="00B00033" w:rsidRDefault="00052D73" w:rsidP="005519A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0033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FF07" w14:textId="77777777" w:rsidR="00052D73" w:rsidRPr="00B00033" w:rsidRDefault="00052D73" w:rsidP="005519A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0033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8EDB" w14:textId="77777777" w:rsidR="00052D73" w:rsidRPr="00B00033" w:rsidRDefault="00052D73" w:rsidP="005519A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0033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</w:tr>
      <w:tr w:rsidR="00052D73" w:rsidRPr="008373FE" w14:paraId="7E92F005" w14:textId="77777777" w:rsidTr="009C697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05F8" w14:textId="77777777" w:rsidR="00052D73" w:rsidRPr="00B00033" w:rsidRDefault="00052D73" w:rsidP="005519A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C66" w14:textId="77777777" w:rsidR="00052D73" w:rsidRPr="00B00033" w:rsidRDefault="00052D73" w:rsidP="005519A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8C76" w14:textId="77777777" w:rsidR="00052D73" w:rsidRPr="00B00033" w:rsidRDefault="00052D73" w:rsidP="005519A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68AD" w14:textId="77777777" w:rsidR="00052D73" w:rsidRPr="00B00033" w:rsidRDefault="00052D73" w:rsidP="005519A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9E93" w14:textId="77777777" w:rsidR="00052D73" w:rsidRPr="00B00033" w:rsidRDefault="00052D73" w:rsidP="005519A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C32" w14:textId="77777777" w:rsidR="00052D73" w:rsidRPr="00B00033" w:rsidRDefault="00052D73" w:rsidP="005519A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E145951" w14:textId="77777777" w:rsidR="005519AB" w:rsidRPr="005519AB" w:rsidRDefault="005519AB" w:rsidP="0055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B34FA4" w14:textId="77777777" w:rsidR="005519AB" w:rsidRPr="005519AB" w:rsidRDefault="005519AB" w:rsidP="0055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330E6" w14:textId="77777777" w:rsidR="005519AB" w:rsidRPr="005519AB" w:rsidRDefault="005519AB" w:rsidP="005519AB">
      <w:pPr>
        <w:spacing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7DE2B" w14:textId="77777777" w:rsidR="005519AB" w:rsidRPr="005519AB" w:rsidRDefault="005519AB" w:rsidP="005519AB">
      <w:pPr>
        <w:spacing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2DFB3" w14:textId="77777777" w:rsidR="005519AB" w:rsidRPr="005519AB" w:rsidRDefault="005519AB" w:rsidP="005519AB">
      <w:pPr>
        <w:spacing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CCC31" w14:textId="77777777" w:rsidR="005519AB" w:rsidRPr="005519AB" w:rsidRDefault="005519AB" w:rsidP="005519AB">
      <w:pPr>
        <w:spacing w:line="254" w:lineRule="auto"/>
        <w:rPr>
          <w:rFonts w:ascii="Calibri" w:eastAsia="Calibri" w:hAnsi="Calibri" w:cs="Times New Roman"/>
        </w:rPr>
      </w:pPr>
    </w:p>
    <w:p w14:paraId="38523883" w14:textId="77777777" w:rsidR="005519AB" w:rsidRPr="005519AB" w:rsidRDefault="005519AB" w:rsidP="0055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12B683" w14:textId="77777777" w:rsidR="005519AB" w:rsidRPr="00637503" w:rsidRDefault="005519AB">
      <w:pPr>
        <w:spacing w:after="0" w:line="288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</w:pPr>
    </w:p>
    <w:sectPr w:rsidR="005519AB" w:rsidRPr="00637503" w:rsidSect="00154589">
      <w:footerReference w:type="default" r:id="rId10"/>
      <w:footerReference w:type="first" r:id="rId11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1A449" w14:textId="77777777" w:rsidR="00E557C6" w:rsidRDefault="00E557C6" w:rsidP="00E16426">
      <w:pPr>
        <w:spacing w:after="0" w:line="240" w:lineRule="auto"/>
      </w:pPr>
      <w:r>
        <w:separator/>
      </w:r>
    </w:p>
  </w:endnote>
  <w:endnote w:type="continuationSeparator" w:id="0">
    <w:p w14:paraId="312AA20F" w14:textId="77777777" w:rsidR="00E557C6" w:rsidRDefault="00E557C6" w:rsidP="00E1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75788"/>
      <w:docPartObj>
        <w:docPartGallery w:val="Page Numbers (Bottom of Page)"/>
        <w:docPartUnique/>
      </w:docPartObj>
    </w:sdtPr>
    <w:sdtEndPr/>
    <w:sdtContent>
      <w:p w14:paraId="64A6AC49" w14:textId="77777777" w:rsidR="00940D88" w:rsidRDefault="00940D88" w:rsidP="00F83F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1E5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90A3D" w14:textId="77777777" w:rsidR="00940D88" w:rsidRDefault="00940D88" w:rsidP="00F83FE8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1858456152"/>
      <w:docPartObj>
        <w:docPartGallery w:val="Page Numbers (Bottom of Page)"/>
        <w:docPartUnique/>
      </w:docPartObj>
    </w:sdtPr>
    <w:sdtEndPr/>
    <w:sdtContent>
      <w:p w14:paraId="73D3D89F" w14:textId="77777777" w:rsidR="00154589" w:rsidRPr="00154589" w:rsidRDefault="00154589" w:rsidP="00F83FE8">
        <w:pPr>
          <w:pStyle w:val="a6"/>
          <w:jc w:val="right"/>
          <w:rPr>
            <w:color w:val="FFFFFF" w:themeColor="background1"/>
          </w:rPr>
        </w:pPr>
        <w:r w:rsidRPr="00154589">
          <w:rPr>
            <w:color w:val="FFFFFF" w:themeColor="background1"/>
          </w:rPr>
          <w:fldChar w:fldCharType="begin"/>
        </w:r>
        <w:r w:rsidRPr="00154589">
          <w:rPr>
            <w:color w:val="FFFFFF" w:themeColor="background1"/>
          </w:rPr>
          <w:instrText>PAGE   \* MERGEFORMAT</w:instrText>
        </w:r>
        <w:r w:rsidRPr="00154589">
          <w:rPr>
            <w:color w:val="FFFFFF" w:themeColor="background1"/>
          </w:rPr>
          <w:fldChar w:fldCharType="separate"/>
        </w:r>
        <w:r w:rsidR="000A01E5">
          <w:rPr>
            <w:noProof/>
            <w:color w:val="FFFFFF" w:themeColor="background1"/>
          </w:rPr>
          <w:t>2</w:t>
        </w:r>
        <w:r w:rsidRPr="00154589">
          <w:rPr>
            <w:color w:val="FFFFFF" w:themeColor="background1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BB2F7" w14:textId="77777777" w:rsidR="00154589" w:rsidRDefault="00154589" w:rsidP="00F83FE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687D4" w14:textId="77777777" w:rsidR="00E557C6" w:rsidRDefault="00E557C6" w:rsidP="00E16426">
      <w:pPr>
        <w:spacing w:after="0" w:line="240" w:lineRule="auto"/>
      </w:pPr>
      <w:r>
        <w:separator/>
      </w:r>
    </w:p>
  </w:footnote>
  <w:footnote w:type="continuationSeparator" w:id="0">
    <w:p w14:paraId="03C30725" w14:textId="77777777" w:rsidR="00E557C6" w:rsidRDefault="00E557C6" w:rsidP="00E16426">
      <w:pPr>
        <w:spacing w:after="0" w:line="240" w:lineRule="auto"/>
      </w:pPr>
      <w:r>
        <w:continuationSeparator/>
      </w:r>
    </w:p>
  </w:footnote>
  <w:footnote w:id="1">
    <w:p w14:paraId="454EC2B8" w14:textId="3B59A27A" w:rsidR="005519AB" w:rsidRDefault="005519AB" w:rsidP="005519AB">
      <w:pPr>
        <w:pStyle w:val="af5"/>
      </w:pPr>
      <w:r>
        <w:rPr>
          <w:rStyle w:val="af7"/>
        </w:rPr>
        <w:footnoteRef/>
      </w:r>
      <w:r>
        <w:t xml:space="preserve"> В случае </w:t>
      </w:r>
      <w:r w:rsidR="0028025D" w:rsidRPr="000A01E5">
        <w:t>направления</w:t>
      </w:r>
      <w:r>
        <w:t xml:space="preserve"> предписания, алгоритм действий </w:t>
      </w:r>
      <w:r w:rsidR="0028025D">
        <w:t xml:space="preserve">и форма предоставления информации </w:t>
      </w:r>
      <w:r>
        <w:t>аналогич</w:t>
      </w:r>
      <w:r w:rsidRPr="000A01E5">
        <w:t>н</w:t>
      </w:r>
      <w:r w:rsidR="0028025D" w:rsidRPr="000A01E5">
        <w:t>ы</w:t>
      </w:r>
      <w:r>
        <w:t xml:space="preserve"> предусмотренн</w:t>
      </w:r>
      <w:r w:rsidR="0028025D" w:rsidRPr="000A01E5">
        <w:t>ы</w:t>
      </w:r>
      <w:r w:rsidRPr="000A01E5">
        <w:t>м</w:t>
      </w:r>
      <w:bookmarkStart w:id="0" w:name="_GoBack"/>
      <w:bookmarkEnd w:id="0"/>
      <w:r>
        <w:t xml:space="preserve"> для контроля исполнения представлений</w:t>
      </w:r>
    </w:p>
  </w:footnote>
  <w:footnote w:id="2">
    <w:p w14:paraId="7990F178" w14:textId="77777777" w:rsidR="005519AB" w:rsidRDefault="005519AB" w:rsidP="005519AB">
      <w:pPr>
        <w:pStyle w:val="af5"/>
      </w:pPr>
      <w:r>
        <w:rPr>
          <w:rStyle w:val="af7"/>
        </w:rPr>
        <w:footnoteRef/>
      </w:r>
      <w:r>
        <w:t xml:space="preserve"> В случаях, если по результатам КМ выносится боле одного представления</w:t>
      </w:r>
    </w:p>
  </w:footnote>
  <w:footnote w:id="3">
    <w:p w14:paraId="488C869F" w14:textId="77777777" w:rsidR="005519AB" w:rsidRDefault="005519AB" w:rsidP="005519AB">
      <w:pPr>
        <w:pStyle w:val="af5"/>
      </w:pPr>
      <w:r>
        <w:rPr>
          <w:rStyle w:val="af7"/>
        </w:rPr>
        <w:footnoteRef/>
      </w:r>
      <w:r>
        <w:t xml:space="preserve"> Варианты: снято с контроля в связи с исполнением; срок исполнения не наступил, срок исполнения продлен (полностью или по отдельным пунктам представления). При необходимости, может быть добавлен комментарий.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83557"/>
    <w:multiLevelType w:val="hybridMultilevel"/>
    <w:tmpl w:val="0AE8B816"/>
    <w:lvl w:ilvl="0" w:tplc="0B8C7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26"/>
    <w:rsid w:val="000002CF"/>
    <w:rsid w:val="00005CF1"/>
    <w:rsid w:val="000141BF"/>
    <w:rsid w:val="00022C6F"/>
    <w:rsid w:val="00027009"/>
    <w:rsid w:val="000320C5"/>
    <w:rsid w:val="000327A7"/>
    <w:rsid w:val="0003309F"/>
    <w:rsid w:val="00047052"/>
    <w:rsid w:val="0005168A"/>
    <w:rsid w:val="00052D73"/>
    <w:rsid w:val="000557A2"/>
    <w:rsid w:val="00066735"/>
    <w:rsid w:val="000674DF"/>
    <w:rsid w:val="000718A0"/>
    <w:rsid w:val="0007300E"/>
    <w:rsid w:val="000756DE"/>
    <w:rsid w:val="00076F68"/>
    <w:rsid w:val="00080AEA"/>
    <w:rsid w:val="000A01E5"/>
    <w:rsid w:val="000A1AF4"/>
    <w:rsid w:val="000B0ED1"/>
    <w:rsid w:val="000B3ABA"/>
    <w:rsid w:val="000C09C3"/>
    <w:rsid w:val="000C2C0E"/>
    <w:rsid w:val="000C62EB"/>
    <w:rsid w:val="000E4E1F"/>
    <w:rsid w:val="000F145F"/>
    <w:rsid w:val="000F22F3"/>
    <w:rsid w:val="000F2F9B"/>
    <w:rsid w:val="00111E49"/>
    <w:rsid w:val="001123CC"/>
    <w:rsid w:val="00124E7D"/>
    <w:rsid w:val="00144426"/>
    <w:rsid w:val="00154589"/>
    <w:rsid w:val="00155292"/>
    <w:rsid w:val="001562F8"/>
    <w:rsid w:val="001654B7"/>
    <w:rsid w:val="001670FA"/>
    <w:rsid w:val="00172112"/>
    <w:rsid w:val="00173C3A"/>
    <w:rsid w:val="00180A80"/>
    <w:rsid w:val="00180E84"/>
    <w:rsid w:val="00185E26"/>
    <w:rsid w:val="0019255E"/>
    <w:rsid w:val="00194C99"/>
    <w:rsid w:val="001A0764"/>
    <w:rsid w:val="001A365C"/>
    <w:rsid w:val="001B574A"/>
    <w:rsid w:val="001C3BD4"/>
    <w:rsid w:val="001C6872"/>
    <w:rsid w:val="001C6F20"/>
    <w:rsid w:val="001C75E0"/>
    <w:rsid w:val="001E227F"/>
    <w:rsid w:val="001E4AE4"/>
    <w:rsid w:val="001F1696"/>
    <w:rsid w:val="001F1934"/>
    <w:rsid w:val="001F3AD4"/>
    <w:rsid w:val="0020047A"/>
    <w:rsid w:val="00203F44"/>
    <w:rsid w:val="002053C6"/>
    <w:rsid w:val="00205910"/>
    <w:rsid w:val="0021180B"/>
    <w:rsid w:val="0021330D"/>
    <w:rsid w:val="00226656"/>
    <w:rsid w:val="00227B01"/>
    <w:rsid w:val="0023081F"/>
    <w:rsid w:val="00234A04"/>
    <w:rsid w:val="00235FCE"/>
    <w:rsid w:val="00245291"/>
    <w:rsid w:val="00246097"/>
    <w:rsid w:val="00246554"/>
    <w:rsid w:val="00261AD5"/>
    <w:rsid w:val="00265222"/>
    <w:rsid w:val="0026670B"/>
    <w:rsid w:val="00266BA1"/>
    <w:rsid w:val="002704B8"/>
    <w:rsid w:val="0027165C"/>
    <w:rsid w:val="00272976"/>
    <w:rsid w:val="0028025D"/>
    <w:rsid w:val="0028523A"/>
    <w:rsid w:val="00285616"/>
    <w:rsid w:val="0028705C"/>
    <w:rsid w:val="00287DFE"/>
    <w:rsid w:val="002912FC"/>
    <w:rsid w:val="00296502"/>
    <w:rsid w:val="002A4309"/>
    <w:rsid w:val="002B0004"/>
    <w:rsid w:val="002B3173"/>
    <w:rsid w:val="002B3C3C"/>
    <w:rsid w:val="002B4D96"/>
    <w:rsid w:val="002C4131"/>
    <w:rsid w:val="002D7DB2"/>
    <w:rsid w:val="002E5CA4"/>
    <w:rsid w:val="002E62C6"/>
    <w:rsid w:val="002E7E28"/>
    <w:rsid w:val="002F3E0B"/>
    <w:rsid w:val="002F5A35"/>
    <w:rsid w:val="00300EDD"/>
    <w:rsid w:val="0030179D"/>
    <w:rsid w:val="003022F8"/>
    <w:rsid w:val="003172CD"/>
    <w:rsid w:val="00326367"/>
    <w:rsid w:val="00352706"/>
    <w:rsid w:val="003550E8"/>
    <w:rsid w:val="003567D1"/>
    <w:rsid w:val="00362070"/>
    <w:rsid w:val="0036623C"/>
    <w:rsid w:val="00366A65"/>
    <w:rsid w:val="00372133"/>
    <w:rsid w:val="003755EE"/>
    <w:rsid w:val="00376013"/>
    <w:rsid w:val="00386DE7"/>
    <w:rsid w:val="003941AA"/>
    <w:rsid w:val="003A407F"/>
    <w:rsid w:val="003C478C"/>
    <w:rsid w:val="003C5AD7"/>
    <w:rsid w:val="003E1619"/>
    <w:rsid w:val="003F35AC"/>
    <w:rsid w:val="003F3A79"/>
    <w:rsid w:val="00400E88"/>
    <w:rsid w:val="00406033"/>
    <w:rsid w:val="0040648A"/>
    <w:rsid w:val="00410572"/>
    <w:rsid w:val="00412602"/>
    <w:rsid w:val="004127C3"/>
    <w:rsid w:val="0042133A"/>
    <w:rsid w:val="00423F94"/>
    <w:rsid w:val="00431510"/>
    <w:rsid w:val="00437661"/>
    <w:rsid w:val="00440075"/>
    <w:rsid w:val="00465153"/>
    <w:rsid w:val="00465B54"/>
    <w:rsid w:val="00473DDD"/>
    <w:rsid w:val="00477959"/>
    <w:rsid w:val="00491EE2"/>
    <w:rsid w:val="00492DBF"/>
    <w:rsid w:val="0049309B"/>
    <w:rsid w:val="004959F5"/>
    <w:rsid w:val="00495DF9"/>
    <w:rsid w:val="004A53C1"/>
    <w:rsid w:val="004A5F62"/>
    <w:rsid w:val="004B0F6C"/>
    <w:rsid w:val="004B62FB"/>
    <w:rsid w:val="004C472E"/>
    <w:rsid w:val="004C4ABB"/>
    <w:rsid w:val="004D4494"/>
    <w:rsid w:val="004D4B2D"/>
    <w:rsid w:val="004D6317"/>
    <w:rsid w:val="004E0F01"/>
    <w:rsid w:val="004E3529"/>
    <w:rsid w:val="004E4103"/>
    <w:rsid w:val="004E4349"/>
    <w:rsid w:val="004E50BF"/>
    <w:rsid w:val="004E6CD6"/>
    <w:rsid w:val="004F134B"/>
    <w:rsid w:val="004F5EFE"/>
    <w:rsid w:val="005004DE"/>
    <w:rsid w:val="00504406"/>
    <w:rsid w:val="005157D2"/>
    <w:rsid w:val="00516173"/>
    <w:rsid w:val="00520BF0"/>
    <w:rsid w:val="00520FC8"/>
    <w:rsid w:val="005337CF"/>
    <w:rsid w:val="005441B0"/>
    <w:rsid w:val="005460F9"/>
    <w:rsid w:val="00547000"/>
    <w:rsid w:val="005519AB"/>
    <w:rsid w:val="00553964"/>
    <w:rsid w:val="0055422F"/>
    <w:rsid w:val="005616FD"/>
    <w:rsid w:val="00563529"/>
    <w:rsid w:val="00572532"/>
    <w:rsid w:val="00572DF5"/>
    <w:rsid w:val="00573761"/>
    <w:rsid w:val="00575D7F"/>
    <w:rsid w:val="00580811"/>
    <w:rsid w:val="0058513F"/>
    <w:rsid w:val="0059423E"/>
    <w:rsid w:val="005A31C6"/>
    <w:rsid w:val="005A49E6"/>
    <w:rsid w:val="005B14A9"/>
    <w:rsid w:val="005B4212"/>
    <w:rsid w:val="005B4512"/>
    <w:rsid w:val="005B5A7B"/>
    <w:rsid w:val="005C3ED4"/>
    <w:rsid w:val="005C5581"/>
    <w:rsid w:val="005D0EA8"/>
    <w:rsid w:val="005D496A"/>
    <w:rsid w:val="005E3DC1"/>
    <w:rsid w:val="005E592D"/>
    <w:rsid w:val="00600276"/>
    <w:rsid w:val="0061257A"/>
    <w:rsid w:val="00613C87"/>
    <w:rsid w:val="00613E9A"/>
    <w:rsid w:val="00622845"/>
    <w:rsid w:val="00624586"/>
    <w:rsid w:val="00626916"/>
    <w:rsid w:val="00634224"/>
    <w:rsid w:val="006353AC"/>
    <w:rsid w:val="00635572"/>
    <w:rsid w:val="00637503"/>
    <w:rsid w:val="006377A1"/>
    <w:rsid w:val="006409BD"/>
    <w:rsid w:val="006460ED"/>
    <w:rsid w:val="00652732"/>
    <w:rsid w:val="0065290A"/>
    <w:rsid w:val="00681B2D"/>
    <w:rsid w:val="00681BF3"/>
    <w:rsid w:val="006865C6"/>
    <w:rsid w:val="00693C84"/>
    <w:rsid w:val="00695C51"/>
    <w:rsid w:val="006A11A5"/>
    <w:rsid w:val="006A177C"/>
    <w:rsid w:val="006A3E03"/>
    <w:rsid w:val="006A4DBE"/>
    <w:rsid w:val="006B1B40"/>
    <w:rsid w:val="006B7F8E"/>
    <w:rsid w:val="006D1CD6"/>
    <w:rsid w:val="006E168E"/>
    <w:rsid w:val="006E1B7C"/>
    <w:rsid w:val="006E4CE6"/>
    <w:rsid w:val="006E6915"/>
    <w:rsid w:val="006E6C4A"/>
    <w:rsid w:val="006F0920"/>
    <w:rsid w:val="006F21C9"/>
    <w:rsid w:val="006F5C82"/>
    <w:rsid w:val="00711EA7"/>
    <w:rsid w:val="00727F2F"/>
    <w:rsid w:val="00730BEB"/>
    <w:rsid w:val="007409FE"/>
    <w:rsid w:val="00743A7C"/>
    <w:rsid w:val="00754F29"/>
    <w:rsid w:val="00757265"/>
    <w:rsid w:val="00760550"/>
    <w:rsid w:val="00766526"/>
    <w:rsid w:val="00781279"/>
    <w:rsid w:val="00793C4C"/>
    <w:rsid w:val="00796E93"/>
    <w:rsid w:val="00796FBA"/>
    <w:rsid w:val="007A72D0"/>
    <w:rsid w:val="007A7797"/>
    <w:rsid w:val="007B1120"/>
    <w:rsid w:val="007B1969"/>
    <w:rsid w:val="007B5E9E"/>
    <w:rsid w:val="007C083E"/>
    <w:rsid w:val="007C5739"/>
    <w:rsid w:val="007D496B"/>
    <w:rsid w:val="007D52D3"/>
    <w:rsid w:val="007E1EB0"/>
    <w:rsid w:val="007E2FFE"/>
    <w:rsid w:val="007E3ECA"/>
    <w:rsid w:val="007E7AE1"/>
    <w:rsid w:val="007F2C76"/>
    <w:rsid w:val="007F351E"/>
    <w:rsid w:val="007F39F8"/>
    <w:rsid w:val="008005C0"/>
    <w:rsid w:val="008018C4"/>
    <w:rsid w:val="0080362C"/>
    <w:rsid w:val="00803A3D"/>
    <w:rsid w:val="008108E7"/>
    <w:rsid w:val="00810DAD"/>
    <w:rsid w:val="00814255"/>
    <w:rsid w:val="00817978"/>
    <w:rsid w:val="00830656"/>
    <w:rsid w:val="00831AF6"/>
    <w:rsid w:val="00833D23"/>
    <w:rsid w:val="008373FE"/>
    <w:rsid w:val="00837C18"/>
    <w:rsid w:val="00844B7E"/>
    <w:rsid w:val="008465CD"/>
    <w:rsid w:val="008467B3"/>
    <w:rsid w:val="008503F0"/>
    <w:rsid w:val="00856CA4"/>
    <w:rsid w:val="008738CA"/>
    <w:rsid w:val="0087481B"/>
    <w:rsid w:val="00881BA3"/>
    <w:rsid w:val="0088690B"/>
    <w:rsid w:val="00893014"/>
    <w:rsid w:val="00893CBD"/>
    <w:rsid w:val="008973E4"/>
    <w:rsid w:val="00897E59"/>
    <w:rsid w:val="008A718A"/>
    <w:rsid w:val="008B3080"/>
    <w:rsid w:val="008B69A1"/>
    <w:rsid w:val="008C23D7"/>
    <w:rsid w:val="008C3532"/>
    <w:rsid w:val="008E0A84"/>
    <w:rsid w:val="008E468D"/>
    <w:rsid w:val="008E4FCF"/>
    <w:rsid w:val="008E7167"/>
    <w:rsid w:val="008F36EE"/>
    <w:rsid w:val="008F3EB8"/>
    <w:rsid w:val="00902F71"/>
    <w:rsid w:val="00903CB0"/>
    <w:rsid w:val="00904CCC"/>
    <w:rsid w:val="00905A5E"/>
    <w:rsid w:val="00913EB3"/>
    <w:rsid w:val="00921D9A"/>
    <w:rsid w:val="0092268E"/>
    <w:rsid w:val="009301CB"/>
    <w:rsid w:val="0093274A"/>
    <w:rsid w:val="009331F0"/>
    <w:rsid w:val="00933A35"/>
    <w:rsid w:val="00933C8C"/>
    <w:rsid w:val="009351C6"/>
    <w:rsid w:val="0093658E"/>
    <w:rsid w:val="00940D88"/>
    <w:rsid w:val="00942BC7"/>
    <w:rsid w:val="00944251"/>
    <w:rsid w:val="009462B8"/>
    <w:rsid w:val="00951E8D"/>
    <w:rsid w:val="00954C4D"/>
    <w:rsid w:val="00962CF8"/>
    <w:rsid w:val="00974F97"/>
    <w:rsid w:val="009770AB"/>
    <w:rsid w:val="0098063D"/>
    <w:rsid w:val="0098163B"/>
    <w:rsid w:val="00982F92"/>
    <w:rsid w:val="00984499"/>
    <w:rsid w:val="00985AA2"/>
    <w:rsid w:val="00995FA6"/>
    <w:rsid w:val="009A3826"/>
    <w:rsid w:val="009B007E"/>
    <w:rsid w:val="009B26AC"/>
    <w:rsid w:val="009B37C7"/>
    <w:rsid w:val="009B524B"/>
    <w:rsid w:val="009C0FB2"/>
    <w:rsid w:val="009D3447"/>
    <w:rsid w:val="009D6498"/>
    <w:rsid w:val="009E0718"/>
    <w:rsid w:val="009E1117"/>
    <w:rsid w:val="009F6EA9"/>
    <w:rsid w:val="00A0224C"/>
    <w:rsid w:val="00A032C4"/>
    <w:rsid w:val="00A03755"/>
    <w:rsid w:val="00A154CA"/>
    <w:rsid w:val="00A167A7"/>
    <w:rsid w:val="00A16986"/>
    <w:rsid w:val="00A177A1"/>
    <w:rsid w:val="00A20B6B"/>
    <w:rsid w:val="00A229B5"/>
    <w:rsid w:val="00A316B2"/>
    <w:rsid w:val="00A42BE2"/>
    <w:rsid w:val="00A44630"/>
    <w:rsid w:val="00A45AC3"/>
    <w:rsid w:val="00A51751"/>
    <w:rsid w:val="00A53734"/>
    <w:rsid w:val="00A5503F"/>
    <w:rsid w:val="00A5685A"/>
    <w:rsid w:val="00A6318A"/>
    <w:rsid w:val="00A6358A"/>
    <w:rsid w:val="00A6589A"/>
    <w:rsid w:val="00A66D40"/>
    <w:rsid w:val="00A670CA"/>
    <w:rsid w:val="00A67281"/>
    <w:rsid w:val="00A67A61"/>
    <w:rsid w:val="00A67D5B"/>
    <w:rsid w:val="00A823CB"/>
    <w:rsid w:val="00A91DC0"/>
    <w:rsid w:val="00A920B5"/>
    <w:rsid w:val="00AA170A"/>
    <w:rsid w:val="00AA54EB"/>
    <w:rsid w:val="00AA5EC4"/>
    <w:rsid w:val="00AA6041"/>
    <w:rsid w:val="00AA6EE2"/>
    <w:rsid w:val="00AB1353"/>
    <w:rsid w:val="00AB3E74"/>
    <w:rsid w:val="00AD75C9"/>
    <w:rsid w:val="00AE74B3"/>
    <w:rsid w:val="00AE78F4"/>
    <w:rsid w:val="00AF6DEE"/>
    <w:rsid w:val="00B00033"/>
    <w:rsid w:val="00B03025"/>
    <w:rsid w:val="00B03184"/>
    <w:rsid w:val="00B063AA"/>
    <w:rsid w:val="00B1074B"/>
    <w:rsid w:val="00B11276"/>
    <w:rsid w:val="00B1651A"/>
    <w:rsid w:val="00B1664B"/>
    <w:rsid w:val="00B225BE"/>
    <w:rsid w:val="00B2744C"/>
    <w:rsid w:val="00B46183"/>
    <w:rsid w:val="00B46C68"/>
    <w:rsid w:val="00B4715D"/>
    <w:rsid w:val="00B51D2B"/>
    <w:rsid w:val="00B5490D"/>
    <w:rsid w:val="00B550AA"/>
    <w:rsid w:val="00B65CEF"/>
    <w:rsid w:val="00B73218"/>
    <w:rsid w:val="00B806DA"/>
    <w:rsid w:val="00B808BE"/>
    <w:rsid w:val="00B84601"/>
    <w:rsid w:val="00B91EC8"/>
    <w:rsid w:val="00B91F7C"/>
    <w:rsid w:val="00B9249A"/>
    <w:rsid w:val="00B929CB"/>
    <w:rsid w:val="00BA5747"/>
    <w:rsid w:val="00BA6819"/>
    <w:rsid w:val="00BB5C48"/>
    <w:rsid w:val="00BB7C6C"/>
    <w:rsid w:val="00BC1D71"/>
    <w:rsid w:val="00BD095F"/>
    <w:rsid w:val="00BD41AC"/>
    <w:rsid w:val="00BD7EDB"/>
    <w:rsid w:val="00BE1C29"/>
    <w:rsid w:val="00BE5D50"/>
    <w:rsid w:val="00BF0A71"/>
    <w:rsid w:val="00BF4C7C"/>
    <w:rsid w:val="00BF77C1"/>
    <w:rsid w:val="00BF7FCB"/>
    <w:rsid w:val="00C005C3"/>
    <w:rsid w:val="00C05003"/>
    <w:rsid w:val="00C05FD9"/>
    <w:rsid w:val="00C06B0F"/>
    <w:rsid w:val="00C07178"/>
    <w:rsid w:val="00C17834"/>
    <w:rsid w:val="00C22319"/>
    <w:rsid w:val="00C26365"/>
    <w:rsid w:val="00C3134B"/>
    <w:rsid w:val="00C32DFD"/>
    <w:rsid w:val="00C33956"/>
    <w:rsid w:val="00C3481F"/>
    <w:rsid w:val="00C35CB1"/>
    <w:rsid w:val="00C5117D"/>
    <w:rsid w:val="00C54766"/>
    <w:rsid w:val="00C56A73"/>
    <w:rsid w:val="00C56F88"/>
    <w:rsid w:val="00C66C78"/>
    <w:rsid w:val="00C729B3"/>
    <w:rsid w:val="00C80CEF"/>
    <w:rsid w:val="00C92C0D"/>
    <w:rsid w:val="00C93733"/>
    <w:rsid w:val="00C95615"/>
    <w:rsid w:val="00CB61DC"/>
    <w:rsid w:val="00CC18D3"/>
    <w:rsid w:val="00CD344A"/>
    <w:rsid w:val="00CE1859"/>
    <w:rsid w:val="00CE483A"/>
    <w:rsid w:val="00CE4883"/>
    <w:rsid w:val="00CF1130"/>
    <w:rsid w:val="00CF1CF3"/>
    <w:rsid w:val="00CF2FBB"/>
    <w:rsid w:val="00CF468E"/>
    <w:rsid w:val="00D00168"/>
    <w:rsid w:val="00D008F0"/>
    <w:rsid w:val="00D13A4B"/>
    <w:rsid w:val="00D14CB9"/>
    <w:rsid w:val="00D25317"/>
    <w:rsid w:val="00D32AEC"/>
    <w:rsid w:val="00D33280"/>
    <w:rsid w:val="00D34ED8"/>
    <w:rsid w:val="00D35578"/>
    <w:rsid w:val="00D40B65"/>
    <w:rsid w:val="00D429B6"/>
    <w:rsid w:val="00D53ABE"/>
    <w:rsid w:val="00D542AF"/>
    <w:rsid w:val="00D5576C"/>
    <w:rsid w:val="00D55DFD"/>
    <w:rsid w:val="00D65695"/>
    <w:rsid w:val="00D71773"/>
    <w:rsid w:val="00D732D6"/>
    <w:rsid w:val="00D747EA"/>
    <w:rsid w:val="00D84C3E"/>
    <w:rsid w:val="00D9123E"/>
    <w:rsid w:val="00DB0022"/>
    <w:rsid w:val="00DB02B0"/>
    <w:rsid w:val="00DB0946"/>
    <w:rsid w:val="00DB3828"/>
    <w:rsid w:val="00DB54D3"/>
    <w:rsid w:val="00DC6B5D"/>
    <w:rsid w:val="00DC736E"/>
    <w:rsid w:val="00DD485C"/>
    <w:rsid w:val="00DD4B0B"/>
    <w:rsid w:val="00DE066A"/>
    <w:rsid w:val="00DE2878"/>
    <w:rsid w:val="00DE6605"/>
    <w:rsid w:val="00DF1EB4"/>
    <w:rsid w:val="00DF3A9D"/>
    <w:rsid w:val="00DF4555"/>
    <w:rsid w:val="00DF6303"/>
    <w:rsid w:val="00E00FBF"/>
    <w:rsid w:val="00E031DD"/>
    <w:rsid w:val="00E05351"/>
    <w:rsid w:val="00E07425"/>
    <w:rsid w:val="00E07F46"/>
    <w:rsid w:val="00E14D6D"/>
    <w:rsid w:val="00E16426"/>
    <w:rsid w:val="00E17458"/>
    <w:rsid w:val="00E24F50"/>
    <w:rsid w:val="00E300AB"/>
    <w:rsid w:val="00E34400"/>
    <w:rsid w:val="00E36626"/>
    <w:rsid w:val="00E411EE"/>
    <w:rsid w:val="00E418FC"/>
    <w:rsid w:val="00E447F9"/>
    <w:rsid w:val="00E46405"/>
    <w:rsid w:val="00E51856"/>
    <w:rsid w:val="00E54529"/>
    <w:rsid w:val="00E557C6"/>
    <w:rsid w:val="00E60F55"/>
    <w:rsid w:val="00E771C3"/>
    <w:rsid w:val="00E82461"/>
    <w:rsid w:val="00E82640"/>
    <w:rsid w:val="00E8568D"/>
    <w:rsid w:val="00EA0BF0"/>
    <w:rsid w:val="00EA4FAA"/>
    <w:rsid w:val="00EB23C3"/>
    <w:rsid w:val="00EB4E3F"/>
    <w:rsid w:val="00EC160B"/>
    <w:rsid w:val="00ED2170"/>
    <w:rsid w:val="00ED2F06"/>
    <w:rsid w:val="00ED381C"/>
    <w:rsid w:val="00EF4455"/>
    <w:rsid w:val="00EF6245"/>
    <w:rsid w:val="00F0027C"/>
    <w:rsid w:val="00F00635"/>
    <w:rsid w:val="00F0731F"/>
    <w:rsid w:val="00F11B46"/>
    <w:rsid w:val="00F20E90"/>
    <w:rsid w:val="00F27295"/>
    <w:rsid w:val="00F30BA3"/>
    <w:rsid w:val="00F31F19"/>
    <w:rsid w:val="00F3311B"/>
    <w:rsid w:val="00F4158B"/>
    <w:rsid w:val="00F446C1"/>
    <w:rsid w:val="00F463AE"/>
    <w:rsid w:val="00F51089"/>
    <w:rsid w:val="00F54AA2"/>
    <w:rsid w:val="00F63466"/>
    <w:rsid w:val="00F64AAD"/>
    <w:rsid w:val="00F64E68"/>
    <w:rsid w:val="00F71512"/>
    <w:rsid w:val="00F764DB"/>
    <w:rsid w:val="00F83FE8"/>
    <w:rsid w:val="00F86138"/>
    <w:rsid w:val="00F86675"/>
    <w:rsid w:val="00F90520"/>
    <w:rsid w:val="00F93730"/>
    <w:rsid w:val="00F96E9A"/>
    <w:rsid w:val="00FA6DE7"/>
    <w:rsid w:val="00FA7A0A"/>
    <w:rsid w:val="00FB0DA5"/>
    <w:rsid w:val="00FB24B4"/>
    <w:rsid w:val="00FC255A"/>
    <w:rsid w:val="00FC6672"/>
    <w:rsid w:val="00FD545E"/>
    <w:rsid w:val="00FD6752"/>
    <w:rsid w:val="00FE568E"/>
    <w:rsid w:val="00FE6AF9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C33E64"/>
  <w15:chartTrackingRefBased/>
  <w15:docId w15:val="{E174CB1F-5F8C-4865-9C26-066287CC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498"/>
  </w:style>
  <w:style w:type="paragraph" w:styleId="1">
    <w:name w:val="heading 1"/>
    <w:basedOn w:val="a"/>
    <w:next w:val="a"/>
    <w:link w:val="10"/>
    <w:uiPriority w:val="9"/>
    <w:qFormat/>
    <w:rsid w:val="00EA4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426"/>
  </w:style>
  <w:style w:type="paragraph" w:styleId="a6">
    <w:name w:val="footer"/>
    <w:basedOn w:val="a"/>
    <w:link w:val="a7"/>
    <w:uiPriority w:val="99"/>
    <w:unhideWhenUsed/>
    <w:rsid w:val="00E1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426"/>
  </w:style>
  <w:style w:type="paragraph" w:styleId="a8">
    <w:name w:val="List Paragraph"/>
    <w:basedOn w:val="a"/>
    <w:uiPriority w:val="34"/>
    <w:qFormat/>
    <w:rsid w:val="007A72D0"/>
    <w:pPr>
      <w:ind w:left="720"/>
      <w:contextualSpacing/>
    </w:pPr>
  </w:style>
  <w:style w:type="paragraph" w:customStyle="1" w:styleId="Default">
    <w:name w:val="Default"/>
    <w:rsid w:val="0060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3ABA"/>
    <w:rPr>
      <w:rFonts w:ascii="Segoe UI" w:hAnsi="Segoe UI" w:cs="Segoe UI"/>
      <w:sz w:val="18"/>
      <w:szCs w:val="18"/>
    </w:rPr>
  </w:style>
  <w:style w:type="paragraph" w:customStyle="1" w:styleId="ab">
    <w:name w:val="исполнитель"/>
    <w:basedOn w:val="a"/>
    <w:rsid w:val="00634224"/>
    <w:pPr>
      <w:overflowPunct w:val="0"/>
      <w:autoSpaceDE w:val="0"/>
      <w:autoSpaceDN w:val="0"/>
      <w:adjustRightInd w:val="0"/>
      <w:spacing w:after="0" w:line="240" w:lineRule="auto"/>
      <w:ind w:left="284" w:right="-284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уважаемый"/>
    <w:basedOn w:val="a"/>
    <w:rsid w:val="001123CC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подпись"/>
    <w:basedOn w:val="a"/>
    <w:rsid w:val="001123C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1123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2"/>
    <w:basedOn w:val="a"/>
    <w:rsid w:val="00DB0022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DB002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4F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EA4FAA"/>
    <w:pPr>
      <w:outlineLvl w:val="9"/>
    </w:pPr>
    <w:rPr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EA4FAA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A4FAA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A4FAA"/>
    <w:pPr>
      <w:spacing w:after="100"/>
      <w:ind w:left="440"/>
    </w:pPr>
    <w:rPr>
      <w:rFonts w:eastAsiaTheme="minorEastAsia" w:cs="Times New Roman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A17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170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170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17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170A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5519A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5519A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5519AB"/>
    <w:rPr>
      <w:vertAlign w:val="superscript"/>
    </w:rPr>
  </w:style>
  <w:style w:type="table" w:customStyle="1" w:styleId="13">
    <w:name w:val="Сетка таблицы1"/>
    <w:basedOn w:val="a1"/>
    <w:next w:val="a3"/>
    <w:uiPriority w:val="39"/>
    <w:rsid w:val="005519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F5562-9074-4AEA-B698-B1038656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Вера Владимировна</dc:creator>
  <cp:keywords/>
  <dc:description/>
  <cp:lastModifiedBy>Кузнецова Ольга Николаевна</cp:lastModifiedBy>
  <cp:revision>27</cp:revision>
  <cp:lastPrinted>2022-08-29T14:43:00Z</cp:lastPrinted>
  <dcterms:created xsi:type="dcterms:W3CDTF">2022-09-14T07:30:00Z</dcterms:created>
  <dcterms:modified xsi:type="dcterms:W3CDTF">2024-07-30T07:19:00Z</dcterms:modified>
</cp:coreProperties>
</file>