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A3" w:rsidRPr="006C7200" w:rsidRDefault="00EC62A3" w:rsidP="003F0C38">
      <w:pPr>
        <w:ind w:firstLine="568"/>
        <w:jc w:val="center"/>
        <w:rPr>
          <w:b/>
        </w:rPr>
      </w:pPr>
      <w:r w:rsidRPr="006C7200">
        <w:rPr>
          <w:b/>
        </w:rPr>
        <w:t>Информация</w:t>
      </w:r>
      <w:r w:rsidR="001E2973">
        <w:rPr>
          <w:b/>
        </w:rPr>
        <w:t xml:space="preserve"> </w:t>
      </w:r>
      <w:r w:rsidRPr="006C7200">
        <w:rPr>
          <w:b/>
        </w:rPr>
        <w:t>о</w:t>
      </w:r>
      <w:r w:rsidR="006C7F71">
        <w:rPr>
          <w:b/>
        </w:rPr>
        <w:t xml:space="preserve"> ходе </w:t>
      </w:r>
      <w:r w:rsidRPr="006C7200">
        <w:rPr>
          <w:b/>
        </w:rPr>
        <w:t>исполнени</w:t>
      </w:r>
      <w:r w:rsidR="004E77A6">
        <w:rPr>
          <w:b/>
        </w:rPr>
        <w:t>я</w:t>
      </w:r>
      <w:r w:rsidRPr="006C7200">
        <w:rPr>
          <w:b/>
        </w:rPr>
        <w:t xml:space="preserve"> представлени</w:t>
      </w:r>
      <w:r w:rsidR="00A44D10">
        <w:rPr>
          <w:b/>
        </w:rPr>
        <w:t>я</w:t>
      </w:r>
    </w:p>
    <w:p w:rsidR="00EC62A3" w:rsidRPr="006C7200" w:rsidRDefault="00EC62A3" w:rsidP="003F0C38">
      <w:pPr>
        <w:ind w:firstLine="568"/>
        <w:jc w:val="center"/>
        <w:rPr>
          <w:b/>
        </w:rPr>
      </w:pPr>
      <w:r w:rsidRPr="006C7200">
        <w:rPr>
          <w:b/>
        </w:rPr>
        <w:t>по итогам проведения контр</w:t>
      </w:r>
      <w:bookmarkStart w:id="0" w:name="_GoBack"/>
      <w:bookmarkEnd w:id="0"/>
      <w:r w:rsidRPr="006C7200">
        <w:rPr>
          <w:b/>
        </w:rPr>
        <w:t>ольного мероприятия</w:t>
      </w:r>
    </w:p>
    <w:p w:rsidR="00B45461" w:rsidRDefault="00D918B0" w:rsidP="007D2752">
      <w:pPr>
        <w:widowControl w:val="0"/>
        <w:tabs>
          <w:tab w:val="left" w:pos="1134"/>
        </w:tabs>
        <w:ind w:firstLine="709"/>
        <w:jc w:val="center"/>
        <w:rPr>
          <w:b/>
          <w:color w:val="000000"/>
          <w:szCs w:val="28"/>
          <w:lang w:eastAsia="ru-RU"/>
        </w:rPr>
      </w:pPr>
      <w:r w:rsidRPr="00D918B0">
        <w:rPr>
          <w:b/>
          <w:color w:val="000000"/>
          <w:szCs w:val="28"/>
          <w:lang w:eastAsia="ru-RU"/>
        </w:rPr>
        <w:t xml:space="preserve">«Проверка законности и эффективности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Дубенского района, финансовых и иных ресурсов МО Дубенский район» </w:t>
      </w:r>
      <w:r w:rsidRPr="00C520DB">
        <w:rPr>
          <w:color w:val="000000"/>
          <w:szCs w:val="28"/>
          <w:lang w:eastAsia="ru-RU"/>
        </w:rPr>
        <w:t>(совместное с Контрольно-счетной комиссией МО Дубенский район)</w:t>
      </w:r>
      <w:r w:rsidRPr="00D918B0">
        <w:rPr>
          <w:b/>
          <w:color w:val="000000"/>
          <w:szCs w:val="28"/>
          <w:lang w:eastAsia="ru-RU"/>
        </w:rPr>
        <w:t>»</w:t>
      </w:r>
    </w:p>
    <w:p w:rsidR="00EC62A3" w:rsidRPr="00C146CC" w:rsidRDefault="00EC62A3" w:rsidP="00A44D10">
      <w:pPr>
        <w:widowControl w:val="0"/>
        <w:tabs>
          <w:tab w:val="left" w:pos="1134"/>
        </w:tabs>
        <w:spacing w:before="120"/>
        <w:ind w:firstLine="709"/>
        <w:jc w:val="both"/>
        <w:rPr>
          <w:rFonts w:eastAsia="Calibri"/>
          <w:szCs w:val="28"/>
        </w:rPr>
      </w:pPr>
      <w:r w:rsidRPr="00C146CC">
        <w:rPr>
          <w:rFonts w:eastAsia="Calibri"/>
          <w:szCs w:val="28"/>
        </w:rPr>
        <w:t>По результатам контрольного мероприятия, проведенн</w:t>
      </w:r>
      <w:r w:rsidR="00B91489" w:rsidRPr="00C146CC">
        <w:rPr>
          <w:rFonts w:eastAsia="Calibri"/>
          <w:szCs w:val="28"/>
        </w:rPr>
        <w:t xml:space="preserve">ого в соответствии с </w:t>
      </w:r>
      <w:r w:rsidR="00A44D10" w:rsidRPr="00C146CC">
        <w:rPr>
          <w:rFonts w:eastAsia="Calibri"/>
          <w:szCs w:val="28"/>
        </w:rPr>
        <w:t xml:space="preserve">пунктом </w:t>
      </w:r>
      <w:r w:rsidR="00C146CC" w:rsidRPr="00C146CC">
        <w:rPr>
          <w:rFonts w:eastAsia="Calibri"/>
          <w:szCs w:val="28"/>
        </w:rPr>
        <w:t>1.</w:t>
      </w:r>
      <w:r w:rsidR="000E4E52" w:rsidRPr="00C146CC">
        <w:rPr>
          <w:spacing w:val="-4"/>
          <w:kern w:val="28"/>
          <w:szCs w:val="28"/>
        </w:rPr>
        <w:t>4.</w:t>
      </w:r>
      <w:r w:rsidR="00C146CC" w:rsidRPr="00C146CC">
        <w:rPr>
          <w:spacing w:val="-4"/>
          <w:kern w:val="28"/>
          <w:szCs w:val="28"/>
        </w:rPr>
        <w:t>4</w:t>
      </w:r>
      <w:r w:rsidR="000E4E52" w:rsidRPr="00C146CC">
        <w:rPr>
          <w:spacing w:val="-4"/>
          <w:kern w:val="28"/>
          <w:szCs w:val="28"/>
        </w:rPr>
        <w:t xml:space="preserve"> </w:t>
      </w:r>
      <w:r w:rsidR="00A44D10" w:rsidRPr="00C146CC">
        <w:rPr>
          <w:rFonts w:eastAsia="Calibri"/>
          <w:szCs w:val="28"/>
        </w:rPr>
        <w:t>Плана работы счетной палаты Тульской области на 202</w:t>
      </w:r>
      <w:r w:rsidR="000E4E52" w:rsidRPr="00C146CC">
        <w:rPr>
          <w:rFonts w:eastAsia="Calibri"/>
          <w:szCs w:val="28"/>
        </w:rPr>
        <w:t>4</w:t>
      </w:r>
      <w:r w:rsidR="00A44D10" w:rsidRPr="00C146CC">
        <w:rPr>
          <w:rFonts w:eastAsia="Calibri"/>
          <w:szCs w:val="28"/>
        </w:rPr>
        <w:t xml:space="preserve"> год</w:t>
      </w:r>
      <w:r w:rsidR="00C520DB">
        <w:rPr>
          <w:rFonts w:eastAsia="Calibri"/>
          <w:szCs w:val="28"/>
        </w:rPr>
        <w:t>,</w:t>
      </w:r>
      <w:r w:rsidR="00A44D10" w:rsidRPr="00C146CC">
        <w:rPr>
          <w:rFonts w:eastAsia="Calibri"/>
          <w:szCs w:val="28"/>
        </w:rPr>
        <w:t xml:space="preserve"> </w:t>
      </w:r>
      <w:r w:rsidR="00C520DB" w:rsidRPr="00650E16">
        <w:rPr>
          <w:rFonts w:eastAsia="Calibri"/>
          <w:szCs w:val="28"/>
        </w:rPr>
        <w:t xml:space="preserve">главе </w:t>
      </w:r>
      <w:r w:rsidR="00C34651" w:rsidRPr="00C146CC">
        <w:rPr>
          <w:rFonts w:eastAsia="Calibri"/>
          <w:szCs w:val="28"/>
        </w:rPr>
        <w:t xml:space="preserve">администрации муниципального образования </w:t>
      </w:r>
      <w:r w:rsidR="00537D7A" w:rsidRPr="00C146CC">
        <w:rPr>
          <w:rFonts w:eastAsia="Calibri"/>
          <w:szCs w:val="28"/>
        </w:rPr>
        <w:t>Дубенск</w:t>
      </w:r>
      <w:r w:rsidR="00C146CC" w:rsidRPr="00C146CC">
        <w:rPr>
          <w:rFonts w:eastAsia="Calibri"/>
          <w:szCs w:val="28"/>
        </w:rPr>
        <w:t>ий</w:t>
      </w:r>
      <w:r w:rsidR="00537D7A" w:rsidRPr="00C146CC">
        <w:rPr>
          <w:rFonts w:eastAsia="Calibri"/>
          <w:szCs w:val="28"/>
        </w:rPr>
        <w:t xml:space="preserve"> район</w:t>
      </w:r>
      <w:r w:rsidR="00C34651" w:rsidRPr="00C146CC">
        <w:rPr>
          <w:rFonts w:eastAsia="Calibri"/>
          <w:szCs w:val="28"/>
        </w:rPr>
        <w:t xml:space="preserve"> </w:t>
      </w:r>
      <w:r w:rsidR="00A44D10" w:rsidRPr="00C146CC">
        <w:rPr>
          <w:szCs w:val="28"/>
        </w:rPr>
        <w:t>(далее –</w:t>
      </w:r>
      <w:r w:rsidR="00C34651" w:rsidRPr="00C146CC">
        <w:rPr>
          <w:szCs w:val="28"/>
        </w:rPr>
        <w:t xml:space="preserve"> администрация МО</w:t>
      </w:r>
      <w:r w:rsidR="00A44D10" w:rsidRPr="00C146CC">
        <w:rPr>
          <w:szCs w:val="28"/>
        </w:rPr>
        <w:t xml:space="preserve">) направлено представление </w:t>
      </w:r>
      <w:r w:rsidR="007E1044" w:rsidRPr="00C146CC">
        <w:rPr>
          <w:rFonts w:eastAsia="Calibri"/>
          <w:szCs w:val="28"/>
        </w:rPr>
        <w:t>от</w:t>
      </w:r>
      <w:r w:rsidR="00F271FA" w:rsidRPr="00C146CC">
        <w:rPr>
          <w:rFonts w:eastAsia="Calibri"/>
          <w:szCs w:val="28"/>
        </w:rPr>
        <w:t xml:space="preserve"> </w:t>
      </w:r>
      <w:r w:rsidR="00C146CC" w:rsidRPr="00C146CC">
        <w:rPr>
          <w:rFonts w:eastAsia="Calibri"/>
          <w:szCs w:val="28"/>
        </w:rPr>
        <w:t>16</w:t>
      </w:r>
      <w:r w:rsidR="00537D7A" w:rsidRPr="00C146CC">
        <w:rPr>
          <w:rFonts w:eastAsia="Calibri"/>
          <w:szCs w:val="28"/>
        </w:rPr>
        <w:t>.</w:t>
      </w:r>
      <w:r w:rsidR="00C146CC" w:rsidRPr="00C146CC">
        <w:rPr>
          <w:rFonts w:eastAsia="Calibri"/>
          <w:szCs w:val="28"/>
        </w:rPr>
        <w:t>1</w:t>
      </w:r>
      <w:r w:rsidR="00537D7A" w:rsidRPr="00C146CC">
        <w:rPr>
          <w:rFonts w:eastAsia="Calibri"/>
          <w:szCs w:val="28"/>
        </w:rPr>
        <w:t>0.2024 №01-04/1</w:t>
      </w:r>
      <w:r w:rsidR="00C146CC" w:rsidRPr="00C146CC">
        <w:rPr>
          <w:rFonts w:eastAsia="Calibri"/>
          <w:szCs w:val="28"/>
        </w:rPr>
        <w:t>7</w:t>
      </w:r>
      <w:r w:rsidR="00F271FA" w:rsidRPr="00C146CC">
        <w:rPr>
          <w:szCs w:val="28"/>
        </w:rPr>
        <w:t>.</w:t>
      </w:r>
    </w:p>
    <w:p w:rsidR="00063BB9" w:rsidRDefault="00B45461" w:rsidP="00F02C2C">
      <w:pPr>
        <w:spacing w:before="120"/>
        <w:ind w:firstLine="709"/>
        <w:jc w:val="both"/>
        <w:rPr>
          <w:rFonts w:eastAsia="Calibri"/>
          <w:szCs w:val="28"/>
        </w:rPr>
      </w:pPr>
      <w:r w:rsidRPr="00DA4957">
        <w:rPr>
          <w:rFonts w:eastAsia="Calibri"/>
          <w:szCs w:val="28"/>
        </w:rPr>
        <w:t xml:space="preserve">В целях исполнения представления </w:t>
      </w:r>
      <w:r w:rsidR="001D5D26">
        <w:rPr>
          <w:rFonts w:eastAsia="Calibri"/>
          <w:szCs w:val="28"/>
        </w:rPr>
        <w:t xml:space="preserve">счетной палаты </w:t>
      </w:r>
      <w:r w:rsidR="00F271FA" w:rsidRPr="00DA4957">
        <w:rPr>
          <w:rFonts w:eastAsia="Calibri"/>
          <w:szCs w:val="28"/>
        </w:rPr>
        <w:t xml:space="preserve">администрацией МО </w:t>
      </w:r>
      <w:r w:rsidR="002A0BDC" w:rsidRPr="00DA4957">
        <w:rPr>
          <w:rFonts w:eastAsia="Calibri"/>
          <w:szCs w:val="28"/>
        </w:rPr>
        <w:t>приняты</w:t>
      </w:r>
      <w:r w:rsidR="003C65BC">
        <w:rPr>
          <w:szCs w:val="28"/>
          <w:lang w:eastAsia="ar-SA"/>
        </w:rPr>
        <w:t xml:space="preserve"> </w:t>
      </w:r>
      <w:r w:rsidR="00451484" w:rsidRPr="00DA4957">
        <w:rPr>
          <w:szCs w:val="28"/>
          <w:lang w:eastAsia="ar-SA"/>
        </w:rPr>
        <w:t>меры</w:t>
      </w:r>
      <w:r w:rsidR="003C65BC">
        <w:rPr>
          <w:szCs w:val="28"/>
          <w:lang w:eastAsia="ar-SA"/>
        </w:rPr>
        <w:t xml:space="preserve"> по </w:t>
      </w:r>
      <w:r w:rsidR="001D5D26">
        <w:rPr>
          <w:szCs w:val="28"/>
          <w:lang w:eastAsia="ar-SA"/>
        </w:rPr>
        <w:t xml:space="preserve">возврату в бюджет </w:t>
      </w:r>
      <w:r w:rsidR="00E0446A">
        <w:rPr>
          <w:szCs w:val="28"/>
          <w:lang w:eastAsia="ar-SA"/>
        </w:rPr>
        <w:t>области и бюджет муниципального образования</w:t>
      </w:r>
      <w:r w:rsidR="001D5D26">
        <w:rPr>
          <w:szCs w:val="28"/>
          <w:lang w:eastAsia="ar-SA"/>
        </w:rPr>
        <w:t xml:space="preserve"> средств, </w:t>
      </w:r>
      <w:r w:rsidR="00E0446A">
        <w:rPr>
          <w:szCs w:val="28"/>
          <w:lang w:eastAsia="ar-SA"/>
        </w:rPr>
        <w:t>направленных</w:t>
      </w:r>
      <w:r w:rsidR="00E0446A" w:rsidRPr="00E0446A">
        <w:rPr>
          <w:rFonts w:eastAsia="Calibri"/>
          <w:szCs w:val="28"/>
        </w:rPr>
        <w:t xml:space="preserve"> </w:t>
      </w:r>
      <w:r w:rsidR="00E0446A">
        <w:rPr>
          <w:rFonts w:eastAsia="Calibri"/>
          <w:szCs w:val="28"/>
        </w:rPr>
        <w:t>в 2023 году</w:t>
      </w:r>
      <w:r w:rsidR="00E0446A">
        <w:rPr>
          <w:szCs w:val="28"/>
          <w:lang w:eastAsia="ar-SA"/>
        </w:rPr>
        <w:t xml:space="preserve"> на оплату </w:t>
      </w:r>
      <w:r w:rsidR="00F02C2C">
        <w:rPr>
          <w:rFonts w:eastAsia="Calibri"/>
          <w:szCs w:val="28"/>
        </w:rPr>
        <w:t>невыполнен</w:t>
      </w:r>
      <w:r w:rsidR="001D5D26">
        <w:rPr>
          <w:rFonts w:eastAsia="Calibri"/>
          <w:szCs w:val="28"/>
        </w:rPr>
        <w:t>ны</w:t>
      </w:r>
      <w:r w:rsidR="00E0446A">
        <w:rPr>
          <w:rFonts w:eastAsia="Calibri"/>
          <w:szCs w:val="28"/>
        </w:rPr>
        <w:t>х</w:t>
      </w:r>
      <w:r w:rsidR="001D5D26">
        <w:rPr>
          <w:rFonts w:eastAsia="Calibri"/>
          <w:szCs w:val="28"/>
        </w:rPr>
        <w:t xml:space="preserve"> </w:t>
      </w:r>
      <w:r w:rsidR="00F02C2C">
        <w:rPr>
          <w:rFonts w:eastAsia="Calibri"/>
          <w:szCs w:val="28"/>
        </w:rPr>
        <w:t>работ по муниципальн</w:t>
      </w:r>
      <w:r w:rsidR="00E0446A">
        <w:rPr>
          <w:rFonts w:eastAsia="Calibri"/>
          <w:szCs w:val="28"/>
        </w:rPr>
        <w:t>ым</w:t>
      </w:r>
      <w:r w:rsidR="00F02C2C">
        <w:rPr>
          <w:rFonts w:eastAsia="Calibri"/>
          <w:szCs w:val="28"/>
        </w:rPr>
        <w:t xml:space="preserve"> контракт</w:t>
      </w:r>
      <w:r w:rsidR="00E0446A">
        <w:rPr>
          <w:rFonts w:eastAsia="Calibri"/>
          <w:szCs w:val="28"/>
        </w:rPr>
        <w:t>ам</w:t>
      </w:r>
      <w:r w:rsidR="00F02C2C">
        <w:rPr>
          <w:rFonts w:eastAsia="Calibri"/>
          <w:szCs w:val="28"/>
        </w:rPr>
        <w:t>.</w:t>
      </w:r>
    </w:p>
    <w:p w:rsidR="00735BF0" w:rsidRPr="003C65BC" w:rsidRDefault="00F02C2C" w:rsidP="00F63297">
      <w:pPr>
        <w:ind w:firstLine="709"/>
        <w:jc w:val="both"/>
        <w:rPr>
          <w:rFonts w:eastAsia="Calibri"/>
          <w:szCs w:val="28"/>
        </w:rPr>
      </w:pPr>
      <w:r w:rsidRPr="00650E16">
        <w:rPr>
          <w:rFonts w:eastAsia="Calibri"/>
          <w:szCs w:val="28"/>
        </w:rPr>
        <w:t xml:space="preserve">Администрацией МО </w:t>
      </w:r>
      <w:r w:rsidR="001D5D26">
        <w:rPr>
          <w:rFonts w:eastAsia="Calibri"/>
          <w:szCs w:val="28"/>
        </w:rPr>
        <w:t xml:space="preserve">не выполнены </w:t>
      </w:r>
      <w:r w:rsidRPr="00650E16">
        <w:rPr>
          <w:rFonts w:eastAsia="Calibri"/>
          <w:szCs w:val="28"/>
        </w:rPr>
        <w:t>следующие мероприятия</w:t>
      </w:r>
      <w:r w:rsidR="003C65BC" w:rsidRPr="003C65BC">
        <w:rPr>
          <w:rFonts w:eastAsia="Calibri"/>
          <w:szCs w:val="28"/>
        </w:rPr>
        <w:t>:</w:t>
      </w:r>
    </w:p>
    <w:p w:rsidR="00051225" w:rsidRDefault="00F02C2C" w:rsidP="00E9760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не проведены мероприятия </w:t>
      </w:r>
      <w:r w:rsidR="004B2477">
        <w:rPr>
          <w:rFonts w:eastAsia="Calibri"/>
          <w:szCs w:val="28"/>
        </w:rPr>
        <w:t xml:space="preserve">по включению </w:t>
      </w:r>
      <w:r w:rsidR="004C1AE6">
        <w:rPr>
          <w:rFonts w:eastAsia="Calibri"/>
          <w:szCs w:val="28"/>
        </w:rPr>
        <w:t>площадк</w:t>
      </w:r>
      <w:r w:rsidR="004B2477">
        <w:rPr>
          <w:rFonts w:eastAsia="Calibri"/>
          <w:szCs w:val="28"/>
        </w:rPr>
        <w:t>и</w:t>
      </w:r>
      <w:r w:rsidR="004C1AE6">
        <w:rPr>
          <w:rFonts w:eastAsia="Calibri"/>
          <w:szCs w:val="28"/>
        </w:rPr>
        <w:t xml:space="preserve"> в тупиковом подъезде в состав автомобильной дороги;</w:t>
      </w:r>
    </w:p>
    <w:p w:rsidR="003C65BC" w:rsidRDefault="003C65BC" w:rsidP="003C65BC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не обеспечен</w:t>
      </w:r>
      <w:r w:rsidRPr="003C65BC">
        <w:rPr>
          <w:rFonts w:eastAsia="Calibri"/>
          <w:szCs w:val="28"/>
        </w:rPr>
        <w:t xml:space="preserve"> ремонт асфальтового покрытия</w:t>
      </w:r>
      <w:r w:rsidR="001D5D26">
        <w:rPr>
          <w:rFonts w:eastAsia="Calibri"/>
          <w:szCs w:val="28"/>
        </w:rPr>
        <w:t xml:space="preserve"> в рамках гарантийных обязательств</w:t>
      </w:r>
      <w:r>
        <w:rPr>
          <w:rFonts w:eastAsia="Calibri"/>
          <w:szCs w:val="28"/>
        </w:rPr>
        <w:t>.</w:t>
      </w:r>
    </w:p>
    <w:p w:rsidR="006E0F8D" w:rsidRDefault="00BD7193" w:rsidP="0021252E">
      <w:pPr>
        <w:widowControl w:val="0"/>
        <w:tabs>
          <w:tab w:val="left" w:pos="1134"/>
        </w:tabs>
        <w:spacing w:before="120"/>
        <w:ind w:firstLine="709"/>
        <w:jc w:val="both"/>
        <w:rPr>
          <w:szCs w:val="28"/>
        </w:rPr>
      </w:pPr>
      <w:r w:rsidRPr="00537D7A">
        <w:rPr>
          <w:rFonts w:eastAsia="Calibri"/>
          <w:szCs w:val="28"/>
        </w:rPr>
        <w:t xml:space="preserve">На </w:t>
      </w:r>
      <w:r w:rsidRPr="000F2621">
        <w:rPr>
          <w:rFonts w:eastAsia="Calibri"/>
          <w:szCs w:val="28"/>
        </w:rPr>
        <w:t xml:space="preserve">основании вышеизложенного </w:t>
      </w:r>
      <w:r w:rsidR="0079561B">
        <w:rPr>
          <w:rFonts w:eastAsia="Calibri"/>
          <w:szCs w:val="28"/>
        </w:rPr>
        <w:t xml:space="preserve">и в связи с обращением администрации о продлении срока исполнения представления </w:t>
      </w:r>
      <w:r w:rsidR="007036AD" w:rsidRPr="000F2621">
        <w:rPr>
          <w:rFonts w:eastAsia="Calibri"/>
          <w:szCs w:val="28"/>
        </w:rPr>
        <w:t xml:space="preserve">коллегией счетной палаты </w:t>
      </w:r>
      <w:r w:rsidR="000F2621">
        <w:rPr>
          <w:rFonts w:eastAsia="Calibri"/>
          <w:szCs w:val="28"/>
        </w:rPr>
        <w:t xml:space="preserve">20.12.2024 </w:t>
      </w:r>
      <w:r w:rsidR="008B5EB2" w:rsidRPr="000F2621">
        <w:rPr>
          <w:rFonts w:eastAsia="Calibri"/>
          <w:szCs w:val="28"/>
        </w:rPr>
        <w:t xml:space="preserve">принято решение </w:t>
      </w:r>
      <w:r w:rsidR="0037632E" w:rsidRPr="000F2621">
        <w:rPr>
          <w:rFonts w:eastAsia="Calibri"/>
          <w:szCs w:val="28"/>
        </w:rPr>
        <w:t xml:space="preserve">о </w:t>
      </w:r>
      <w:r w:rsidR="006E0F8D" w:rsidRPr="000F2621">
        <w:rPr>
          <w:rFonts w:eastAsia="Calibri"/>
          <w:szCs w:val="28"/>
        </w:rPr>
        <w:t>продл</w:t>
      </w:r>
      <w:r w:rsidR="00DF768E" w:rsidRPr="000F2621">
        <w:rPr>
          <w:rFonts w:eastAsia="Calibri"/>
          <w:szCs w:val="28"/>
        </w:rPr>
        <w:t xml:space="preserve">ении </w:t>
      </w:r>
      <w:r w:rsidR="006E0F8D" w:rsidRPr="000F2621">
        <w:rPr>
          <w:rFonts w:eastAsia="Calibri"/>
          <w:szCs w:val="28"/>
        </w:rPr>
        <w:t>срок</w:t>
      </w:r>
      <w:r w:rsidR="00DF768E" w:rsidRPr="000F2621">
        <w:rPr>
          <w:rFonts w:eastAsia="Calibri"/>
          <w:szCs w:val="28"/>
        </w:rPr>
        <w:t>а</w:t>
      </w:r>
      <w:r w:rsidR="006E0F8D" w:rsidRPr="000F2621">
        <w:rPr>
          <w:rFonts w:eastAsia="Calibri"/>
          <w:szCs w:val="28"/>
        </w:rPr>
        <w:t xml:space="preserve"> исполнения </w:t>
      </w:r>
      <w:r w:rsidR="00DF768E" w:rsidRPr="000F2621">
        <w:rPr>
          <w:szCs w:val="28"/>
          <w:lang w:eastAsia="ru-RU"/>
        </w:rPr>
        <w:t>представления</w:t>
      </w:r>
      <w:r w:rsidR="00DF768E" w:rsidRPr="000F2621">
        <w:rPr>
          <w:rFonts w:eastAsia="Calibri"/>
          <w:szCs w:val="28"/>
        </w:rPr>
        <w:t xml:space="preserve"> </w:t>
      </w:r>
      <w:r w:rsidR="00357C08" w:rsidRPr="000F2621">
        <w:rPr>
          <w:rFonts w:eastAsia="Calibri"/>
          <w:szCs w:val="28"/>
        </w:rPr>
        <w:t xml:space="preserve">от </w:t>
      </w:r>
      <w:r w:rsidR="00C146CC">
        <w:rPr>
          <w:rFonts w:eastAsia="Calibri"/>
          <w:szCs w:val="28"/>
        </w:rPr>
        <w:t>16</w:t>
      </w:r>
      <w:r w:rsidR="00537D7A" w:rsidRPr="000F2621">
        <w:rPr>
          <w:rFonts w:eastAsia="Calibri"/>
          <w:szCs w:val="28"/>
        </w:rPr>
        <w:t>.</w:t>
      </w:r>
      <w:r w:rsidR="00C146CC">
        <w:rPr>
          <w:rFonts w:eastAsia="Calibri"/>
          <w:szCs w:val="28"/>
        </w:rPr>
        <w:t>1</w:t>
      </w:r>
      <w:r w:rsidR="00537D7A" w:rsidRPr="000F2621">
        <w:rPr>
          <w:rFonts w:eastAsia="Calibri"/>
          <w:szCs w:val="28"/>
        </w:rPr>
        <w:t>0.2024 №01-04/1</w:t>
      </w:r>
      <w:r w:rsidR="00C146CC">
        <w:rPr>
          <w:rFonts w:eastAsia="Calibri"/>
          <w:szCs w:val="28"/>
        </w:rPr>
        <w:t>7</w:t>
      </w:r>
      <w:r w:rsidR="00537D7A" w:rsidRPr="000F2621">
        <w:rPr>
          <w:rFonts w:eastAsia="Calibri"/>
          <w:szCs w:val="28"/>
        </w:rPr>
        <w:t xml:space="preserve"> </w:t>
      </w:r>
      <w:r w:rsidR="006E0F8D" w:rsidRPr="000F2621">
        <w:rPr>
          <w:szCs w:val="28"/>
        </w:rPr>
        <w:t xml:space="preserve">до </w:t>
      </w:r>
      <w:r w:rsidR="00537D7A" w:rsidRPr="000F2621">
        <w:rPr>
          <w:szCs w:val="28"/>
        </w:rPr>
        <w:t>01.0</w:t>
      </w:r>
      <w:r w:rsidR="008F2DFD">
        <w:rPr>
          <w:szCs w:val="28"/>
        </w:rPr>
        <w:t>7</w:t>
      </w:r>
      <w:r w:rsidR="00537D7A" w:rsidRPr="000F2621">
        <w:rPr>
          <w:szCs w:val="28"/>
        </w:rPr>
        <w:t>.</w:t>
      </w:r>
      <w:r w:rsidR="0021252E" w:rsidRPr="000F2621">
        <w:rPr>
          <w:szCs w:val="28"/>
        </w:rPr>
        <w:t>202</w:t>
      </w:r>
      <w:r w:rsidR="005D21F4" w:rsidRPr="000F2621">
        <w:rPr>
          <w:szCs w:val="28"/>
        </w:rPr>
        <w:t>5</w:t>
      </w:r>
      <w:r w:rsidR="00B45461" w:rsidRPr="000F2621">
        <w:rPr>
          <w:szCs w:val="28"/>
        </w:rPr>
        <w:t>.</w:t>
      </w:r>
    </w:p>
    <w:p w:rsidR="009C4E73" w:rsidRDefault="009C4E73" w:rsidP="009C4E73">
      <w:pPr>
        <w:ind w:firstLine="709"/>
        <w:jc w:val="both"/>
        <w:rPr>
          <w:rFonts w:eastAsia="Calibri"/>
          <w:sz w:val="12"/>
          <w:szCs w:val="12"/>
        </w:rPr>
      </w:pPr>
    </w:p>
    <w:p w:rsidR="00B45461" w:rsidRDefault="00B45461" w:rsidP="009C4E73">
      <w:pPr>
        <w:ind w:firstLine="709"/>
        <w:jc w:val="both"/>
        <w:rPr>
          <w:rFonts w:eastAsia="Calibri"/>
          <w:sz w:val="12"/>
          <w:szCs w:val="12"/>
        </w:rPr>
      </w:pPr>
    </w:p>
    <w:p w:rsidR="005D21F4" w:rsidRDefault="005D21F4" w:rsidP="009C4E73">
      <w:pPr>
        <w:ind w:firstLine="709"/>
        <w:jc w:val="both"/>
        <w:rPr>
          <w:rFonts w:eastAsia="Calibri"/>
          <w:sz w:val="12"/>
          <w:szCs w:val="12"/>
        </w:rPr>
      </w:pPr>
    </w:p>
    <w:p w:rsidR="005D21F4" w:rsidRDefault="005D21F4" w:rsidP="009C4E73">
      <w:pPr>
        <w:ind w:firstLine="709"/>
        <w:jc w:val="both"/>
        <w:rPr>
          <w:rFonts w:eastAsia="Calibri"/>
          <w:sz w:val="12"/>
          <w:szCs w:val="12"/>
        </w:rPr>
      </w:pPr>
    </w:p>
    <w:p w:rsidR="005D21F4" w:rsidRDefault="005D21F4" w:rsidP="009C4E73">
      <w:pPr>
        <w:ind w:firstLine="709"/>
        <w:jc w:val="both"/>
        <w:rPr>
          <w:rFonts w:eastAsia="Calibri"/>
          <w:sz w:val="12"/>
          <w:szCs w:val="12"/>
        </w:rPr>
      </w:pPr>
    </w:p>
    <w:p w:rsidR="005D21F4" w:rsidRDefault="005D21F4" w:rsidP="009C4E73">
      <w:pPr>
        <w:ind w:firstLine="709"/>
        <w:jc w:val="both"/>
        <w:rPr>
          <w:rFonts w:eastAsia="Calibri"/>
          <w:sz w:val="12"/>
          <w:szCs w:val="12"/>
        </w:rPr>
      </w:pPr>
    </w:p>
    <w:p w:rsidR="0051300B" w:rsidRDefault="0051300B" w:rsidP="0051300B">
      <w:pPr>
        <w:ind w:firstLine="709"/>
        <w:jc w:val="both"/>
        <w:rPr>
          <w:rFonts w:eastAsia="Calibri"/>
          <w:szCs w:val="28"/>
        </w:rPr>
      </w:pPr>
      <w:r w:rsidRPr="0051300B">
        <w:rPr>
          <w:rFonts w:eastAsia="Calibri"/>
          <w:szCs w:val="28"/>
        </w:rPr>
        <w:t>Аудитор счетной палаты</w:t>
      </w:r>
      <w:r w:rsidRPr="0051300B">
        <w:rPr>
          <w:rFonts w:eastAsia="Calibri"/>
          <w:szCs w:val="28"/>
        </w:rPr>
        <w:tab/>
      </w:r>
      <w:r w:rsidRPr="0051300B">
        <w:rPr>
          <w:rFonts w:eastAsia="Calibri"/>
          <w:szCs w:val="28"/>
        </w:rPr>
        <w:tab/>
      </w:r>
      <w:r w:rsidRPr="0051300B">
        <w:rPr>
          <w:rFonts w:eastAsia="Calibri"/>
          <w:szCs w:val="28"/>
        </w:rPr>
        <w:tab/>
      </w:r>
      <w:r w:rsidRPr="0051300B">
        <w:rPr>
          <w:rFonts w:eastAsia="Calibri"/>
          <w:szCs w:val="28"/>
        </w:rPr>
        <w:tab/>
      </w:r>
      <w:r w:rsidRPr="0051300B">
        <w:rPr>
          <w:rFonts w:eastAsia="Calibri"/>
          <w:szCs w:val="28"/>
        </w:rPr>
        <w:tab/>
      </w:r>
      <w:proofErr w:type="spellStart"/>
      <w:r w:rsidRPr="0051300B">
        <w:rPr>
          <w:rFonts w:eastAsia="Calibri"/>
          <w:szCs w:val="28"/>
        </w:rPr>
        <w:t>М.В.Титова</w:t>
      </w:r>
      <w:proofErr w:type="spellEnd"/>
    </w:p>
    <w:p w:rsidR="0051300B" w:rsidRDefault="0051300B" w:rsidP="0051300B">
      <w:pPr>
        <w:ind w:firstLine="709"/>
        <w:jc w:val="both"/>
        <w:rPr>
          <w:rFonts w:eastAsia="Calibri"/>
          <w:szCs w:val="28"/>
        </w:rPr>
      </w:pPr>
      <w:r w:rsidRPr="0051300B">
        <w:rPr>
          <w:rFonts w:eastAsia="Calibri"/>
          <w:szCs w:val="28"/>
        </w:rPr>
        <w:t xml:space="preserve">    Тульской области</w:t>
      </w:r>
    </w:p>
    <w:p w:rsidR="00A85747" w:rsidRDefault="00A85747" w:rsidP="0051300B">
      <w:pPr>
        <w:ind w:firstLine="709"/>
        <w:jc w:val="both"/>
        <w:rPr>
          <w:rFonts w:eastAsia="Calibri"/>
          <w:szCs w:val="28"/>
        </w:rPr>
      </w:pPr>
    </w:p>
    <w:p w:rsidR="00A85747" w:rsidRDefault="00A85747" w:rsidP="0051300B">
      <w:pPr>
        <w:ind w:firstLine="709"/>
        <w:jc w:val="both"/>
        <w:rPr>
          <w:rFonts w:eastAsia="Calibri"/>
          <w:szCs w:val="28"/>
        </w:rPr>
      </w:pPr>
    </w:p>
    <w:p w:rsidR="00A85747" w:rsidRPr="0051300B" w:rsidRDefault="00A85747" w:rsidP="0051300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28.12.2024</w:t>
      </w:r>
    </w:p>
    <w:p w:rsidR="00357C08" w:rsidRDefault="00357C08" w:rsidP="009C4E73">
      <w:pPr>
        <w:ind w:firstLine="709"/>
        <w:jc w:val="both"/>
        <w:rPr>
          <w:rFonts w:eastAsia="Calibri"/>
          <w:szCs w:val="28"/>
        </w:rPr>
      </w:pPr>
    </w:p>
    <w:sectPr w:rsidR="0035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A3"/>
    <w:rsid w:val="00051225"/>
    <w:rsid w:val="00063BB9"/>
    <w:rsid w:val="00067E15"/>
    <w:rsid w:val="000B14B1"/>
    <w:rsid w:val="000C0F94"/>
    <w:rsid w:val="000E4E52"/>
    <w:rsid w:val="000F2621"/>
    <w:rsid w:val="00122A87"/>
    <w:rsid w:val="00156985"/>
    <w:rsid w:val="001D5D26"/>
    <w:rsid w:val="001E2973"/>
    <w:rsid w:val="0021252E"/>
    <w:rsid w:val="0024682F"/>
    <w:rsid w:val="00261EA2"/>
    <w:rsid w:val="002724AE"/>
    <w:rsid w:val="00283F86"/>
    <w:rsid w:val="002A0BDC"/>
    <w:rsid w:val="002F25A6"/>
    <w:rsid w:val="002F6111"/>
    <w:rsid w:val="003255F1"/>
    <w:rsid w:val="003408FB"/>
    <w:rsid w:val="00351B30"/>
    <w:rsid w:val="00357C08"/>
    <w:rsid w:val="00362BDD"/>
    <w:rsid w:val="0037632E"/>
    <w:rsid w:val="003B4A59"/>
    <w:rsid w:val="003C0CEB"/>
    <w:rsid w:val="003C65BC"/>
    <w:rsid w:val="003F0C38"/>
    <w:rsid w:val="003F14CC"/>
    <w:rsid w:val="0041046C"/>
    <w:rsid w:val="00424B3C"/>
    <w:rsid w:val="00451484"/>
    <w:rsid w:val="004A5576"/>
    <w:rsid w:val="004B2477"/>
    <w:rsid w:val="004C1AE6"/>
    <w:rsid w:val="004C4681"/>
    <w:rsid w:val="004E77A6"/>
    <w:rsid w:val="0051300B"/>
    <w:rsid w:val="005173A5"/>
    <w:rsid w:val="00535A20"/>
    <w:rsid w:val="00537D7A"/>
    <w:rsid w:val="00547A41"/>
    <w:rsid w:val="00550B2E"/>
    <w:rsid w:val="00562114"/>
    <w:rsid w:val="005D21F4"/>
    <w:rsid w:val="00653493"/>
    <w:rsid w:val="006C7200"/>
    <w:rsid w:val="006C7F71"/>
    <w:rsid w:val="006E0F8D"/>
    <w:rsid w:val="006F4300"/>
    <w:rsid w:val="007003E2"/>
    <w:rsid w:val="007036AD"/>
    <w:rsid w:val="0071742E"/>
    <w:rsid w:val="00723533"/>
    <w:rsid w:val="0072422D"/>
    <w:rsid w:val="00730B52"/>
    <w:rsid w:val="00735BF0"/>
    <w:rsid w:val="00741183"/>
    <w:rsid w:val="00767177"/>
    <w:rsid w:val="00776125"/>
    <w:rsid w:val="00785C21"/>
    <w:rsid w:val="0079561B"/>
    <w:rsid w:val="007C1D99"/>
    <w:rsid w:val="007D2752"/>
    <w:rsid w:val="007E1044"/>
    <w:rsid w:val="008B110F"/>
    <w:rsid w:val="008B5EB2"/>
    <w:rsid w:val="008C345E"/>
    <w:rsid w:val="008E62A5"/>
    <w:rsid w:val="008F2DFD"/>
    <w:rsid w:val="00945972"/>
    <w:rsid w:val="009A4CAB"/>
    <w:rsid w:val="009C4E73"/>
    <w:rsid w:val="009E2295"/>
    <w:rsid w:val="00A44D10"/>
    <w:rsid w:val="00A524D5"/>
    <w:rsid w:val="00A60DDB"/>
    <w:rsid w:val="00A73843"/>
    <w:rsid w:val="00A85747"/>
    <w:rsid w:val="00B1552D"/>
    <w:rsid w:val="00B45461"/>
    <w:rsid w:val="00B91489"/>
    <w:rsid w:val="00B916F1"/>
    <w:rsid w:val="00BA24CB"/>
    <w:rsid w:val="00BB531C"/>
    <w:rsid w:val="00BD7193"/>
    <w:rsid w:val="00BF1592"/>
    <w:rsid w:val="00BF1B51"/>
    <w:rsid w:val="00C146CC"/>
    <w:rsid w:val="00C34651"/>
    <w:rsid w:val="00C520DB"/>
    <w:rsid w:val="00C62219"/>
    <w:rsid w:val="00CC4B76"/>
    <w:rsid w:val="00D769AC"/>
    <w:rsid w:val="00D7779F"/>
    <w:rsid w:val="00D918B0"/>
    <w:rsid w:val="00DA4957"/>
    <w:rsid w:val="00DB7BAB"/>
    <w:rsid w:val="00DF768E"/>
    <w:rsid w:val="00E0446A"/>
    <w:rsid w:val="00E10AE5"/>
    <w:rsid w:val="00E255D8"/>
    <w:rsid w:val="00E9760D"/>
    <w:rsid w:val="00EC62A3"/>
    <w:rsid w:val="00F02C2C"/>
    <w:rsid w:val="00F1259D"/>
    <w:rsid w:val="00F271FA"/>
    <w:rsid w:val="00F46600"/>
    <w:rsid w:val="00F63297"/>
    <w:rsid w:val="00F87A28"/>
    <w:rsid w:val="00F903CD"/>
    <w:rsid w:val="00F9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1EDB3-D2A7-4FB5-8D6F-E0360DCE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2A3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62A3"/>
    <w:pPr>
      <w:spacing w:line="360" w:lineRule="auto"/>
      <w:ind w:firstLine="709"/>
      <w:jc w:val="center"/>
    </w:pPr>
    <w:rPr>
      <w:szCs w:val="20"/>
      <w:lang w:eastAsia="ru-RU"/>
    </w:rPr>
  </w:style>
  <w:style w:type="character" w:customStyle="1" w:styleId="a4">
    <w:name w:val="Название Знак"/>
    <w:link w:val="a3"/>
    <w:rsid w:val="00EC62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C62A3"/>
    <w:pPr>
      <w:ind w:left="720"/>
      <w:contextualSpacing/>
    </w:pPr>
  </w:style>
  <w:style w:type="paragraph" w:styleId="a6">
    <w:name w:val="No Spacing"/>
    <w:link w:val="a7"/>
    <w:uiPriority w:val="1"/>
    <w:qFormat/>
    <w:rsid w:val="00EC62A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EC6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562114"/>
    <w:pPr>
      <w:suppressAutoHyphens/>
      <w:spacing w:after="200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BB53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B531C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ConsPlusNormal">
    <w:name w:val="ConsPlusNormal"/>
    <w:link w:val="ConsPlusNormal0"/>
    <w:qFormat/>
    <w:rsid w:val="001569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56985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65D0D-B48B-4FAB-858E-6DA621AF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Песоцкий Александр Александрович</dc:creator>
  <cp:keywords/>
  <dc:description/>
  <cp:lastModifiedBy>Филиппов Евгений Вадимович</cp:lastModifiedBy>
  <cp:revision>2</cp:revision>
  <cp:lastPrinted>2024-12-28T07:37:00Z</cp:lastPrinted>
  <dcterms:created xsi:type="dcterms:W3CDTF">2024-12-28T12:39:00Z</dcterms:created>
  <dcterms:modified xsi:type="dcterms:W3CDTF">2024-12-28T12:39:00Z</dcterms:modified>
</cp:coreProperties>
</file>