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B1" w:rsidRPr="00535EB1" w:rsidRDefault="00535EB1" w:rsidP="00535EB1">
      <w:pPr>
        <w:jc w:val="center"/>
        <w:rPr>
          <w:b/>
          <w:color w:val="000000"/>
          <w:szCs w:val="28"/>
          <w:lang w:eastAsia="ru-RU"/>
        </w:rPr>
      </w:pPr>
      <w:r w:rsidRPr="00535EB1">
        <w:rPr>
          <w:b/>
          <w:color w:val="000000"/>
          <w:szCs w:val="28"/>
          <w:lang w:eastAsia="ru-RU"/>
        </w:rPr>
        <w:t>Информация</w:t>
      </w:r>
    </w:p>
    <w:p w:rsidR="00535EB1" w:rsidRPr="00535EB1" w:rsidRDefault="00535EB1" w:rsidP="00A44937">
      <w:pPr>
        <w:jc w:val="center"/>
        <w:rPr>
          <w:b/>
          <w:color w:val="000000"/>
          <w:szCs w:val="28"/>
          <w:lang w:eastAsia="ru-RU"/>
        </w:rPr>
      </w:pPr>
      <w:r w:rsidRPr="00535EB1">
        <w:rPr>
          <w:b/>
          <w:color w:val="000000"/>
          <w:szCs w:val="28"/>
          <w:lang w:eastAsia="ru-RU"/>
        </w:rPr>
        <w:t xml:space="preserve">о ходе исполнения </w:t>
      </w:r>
      <w:r w:rsidR="00E56B49">
        <w:rPr>
          <w:b/>
          <w:color w:val="000000"/>
          <w:szCs w:val="28"/>
          <w:lang w:eastAsia="ru-RU"/>
        </w:rPr>
        <w:t xml:space="preserve">представления </w:t>
      </w:r>
      <w:r w:rsidRPr="00535EB1">
        <w:rPr>
          <w:b/>
          <w:color w:val="000000"/>
          <w:szCs w:val="28"/>
          <w:lang w:eastAsia="ru-RU"/>
        </w:rPr>
        <w:t>по итогам проведения контрольного мероприятия «</w:t>
      </w:r>
      <w:r w:rsidR="00B51329" w:rsidRPr="00B51329">
        <w:rPr>
          <w:b/>
          <w:color w:val="000000"/>
          <w:szCs w:val="28"/>
          <w:lang w:eastAsia="ru-RU"/>
        </w:rPr>
        <w:t>Проверка годового отчета об исполнении бюджета муниципального образования Правобережное Белевского района за 2022 год</w:t>
      </w:r>
      <w:r w:rsidRPr="00535EB1">
        <w:rPr>
          <w:b/>
          <w:color w:val="000000"/>
          <w:szCs w:val="28"/>
          <w:lang w:eastAsia="ru-RU"/>
        </w:rPr>
        <w:t>»</w:t>
      </w:r>
    </w:p>
    <w:p w:rsidR="00535EB1" w:rsidRPr="00535EB1" w:rsidRDefault="00535EB1" w:rsidP="00535EB1">
      <w:pPr>
        <w:jc w:val="center"/>
        <w:rPr>
          <w:b/>
          <w:color w:val="000000"/>
          <w:szCs w:val="28"/>
          <w:highlight w:val="cyan"/>
          <w:lang w:eastAsia="ru-RU"/>
        </w:rPr>
      </w:pPr>
    </w:p>
    <w:p w:rsidR="00535EB1" w:rsidRPr="00535EB1" w:rsidRDefault="00535EB1" w:rsidP="00C32994">
      <w:pPr>
        <w:ind w:firstLine="709"/>
        <w:jc w:val="both"/>
        <w:rPr>
          <w:color w:val="000000"/>
          <w:szCs w:val="28"/>
        </w:rPr>
      </w:pPr>
      <w:r w:rsidRPr="00535EB1">
        <w:rPr>
          <w:color w:val="000000"/>
          <w:szCs w:val="28"/>
        </w:rPr>
        <w:t>По результатам контрольного мероприятия</w:t>
      </w:r>
      <w:r w:rsidR="008C4719">
        <w:rPr>
          <w:color w:val="000000"/>
          <w:szCs w:val="28"/>
        </w:rPr>
        <w:t xml:space="preserve"> </w:t>
      </w:r>
      <w:r w:rsidR="008C4719" w:rsidRPr="008C4719">
        <w:rPr>
          <w:color w:val="000000"/>
          <w:szCs w:val="28"/>
        </w:rPr>
        <w:t>«</w:t>
      </w:r>
      <w:r w:rsidR="00B51329" w:rsidRPr="00B51329">
        <w:rPr>
          <w:color w:val="000000"/>
          <w:szCs w:val="28"/>
        </w:rPr>
        <w:t>Проверка годового отчета об исполнении бюджета муниципального образования Правобережное Белевского района за 2022 год</w:t>
      </w:r>
      <w:r w:rsidR="008C4719" w:rsidRPr="008C4719">
        <w:rPr>
          <w:color w:val="000000"/>
          <w:szCs w:val="28"/>
        </w:rPr>
        <w:t>»</w:t>
      </w:r>
      <w:r w:rsidRPr="00535EB1">
        <w:rPr>
          <w:color w:val="000000"/>
          <w:szCs w:val="28"/>
        </w:rPr>
        <w:t xml:space="preserve">, проведенного в соответствии с пунктом </w:t>
      </w:r>
      <w:r w:rsidR="00C32994">
        <w:rPr>
          <w:color w:val="000000"/>
          <w:szCs w:val="28"/>
        </w:rPr>
        <w:t>1.</w:t>
      </w:r>
      <w:r w:rsidRPr="00535EB1">
        <w:rPr>
          <w:color w:val="000000"/>
          <w:szCs w:val="28"/>
        </w:rPr>
        <w:t>4.</w:t>
      </w:r>
      <w:r w:rsidR="00E56B49">
        <w:rPr>
          <w:color w:val="000000"/>
          <w:szCs w:val="28"/>
        </w:rPr>
        <w:t>1</w:t>
      </w:r>
      <w:r w:rsidRPr="00535EB1">
        <w:rPr>
          <w:color w:val="000000"/>
          <w:szCs w:val="28"/>
        </w:rPr>
        <w:t xml:space="preserve"> плана работы счетной палаты Тульской области на 202</w:t>
      </w:r>
      <w:r w:rsidR="00B51329">
        <w:rPr>
          <w:color w:val="000000"/>
          <w:szCs w:val="28"/>
        </w:rPr>
        <w:t>3</w:t>
      </w:r>
      <w:r w:rsidRPr="00535EB1">
        <w:rPr>
          <w:color w:val="000000"/>
          <w:szCs w:val="28"/>
        </w:rPr>
        <w:t xml:space="preserve"> год, </w:t>
      </w:r>
      <w:r w:rsidR="008C4719">
        <w:rPr>
          <w:color w:val="000000"/>
          <w:szCs w:val="28"/>
        </w:rPr>
        <w:t xml:space="preserve">главе </w:t>
      </w:r>
      <w:r w:rsidR="00C32994">
        <w:rPr>
          <w:color w:val="000000"/>
          <w:szCs w:val="28"/>
        </w:rPr>
        <w:t xml:space="preserve">администрации муниципального </w:t>
      </w:r>
      <w:r w:rsidR="00C32994" w:rsidRPr="00C32994">
        <w:rPr>
          <w:color w:val="000000"/>
          <w:szCs w:val="28"/>
        </w:rPr>
        <w:t xml:space="preserve">образования </w:t>
      </w:r>
      <w:r w:rsidR="00B51329" w:rsidRPr="00B51329">
        <w:rPr>
          <w:color w:val="000000"/>
          <w:szCs w:val="28"/>
        </w:rPr>
        <w:t xml:space="preserve">Правобережное Белевского района </w:t>
      </w:r>
      <w:r w:rsidRPr="00535EB1">
        <w:rPr>
          <w:color w:val="000000"/>
          <w:szCs w:val="28"/>
        </w:rPr>
        <w:t>направлено пред</w:t>
      </w:r>
      <w:r w:rsidR="008C4719">
        <w:rPr>
          <w:color w:val="000000"/>
          <w:szCs w:val="28"/>
        </w:rPr>
        <w:t>с</w:t>
      </w:r>
      <w:r w:rsidR="00B51329">
        <w:rPr>
          <w:color w:val="000000"/>
          <w:szCs w:val="28"/>
        </w:rPr>
        <w:t>т</w:t>
      </w:r>
      <w:r w:rsidR="008C4719">
        <w:rPr>
          <w:color w:val="000000"/>
          <w:szCs w:val="28"/>
        </w:rPr>
        <w:t>а</w:t>
      </w:r>
      <w:r w:rsidR="00B51329">
        <w:rPr>
          <w:color w:val="000000"/>
          <w:szCs w:val="28"/>
        </w:rPr>
        <w:t>вле</w:t>
      </w:r>
      <w:r w:rsidR="008C4719">
        <w:rPr>
          <w:color w:val="000000"/>
          <w:szCs w:val="28"/>
        </w:rPr>
        <w:t>ние</w:t>
      </w:r>
      <w:r w:rsidRPr="00535EB1">
        <w:rPr>
          <w:color w:val="000000"/>
          <w:szCs w:val="28"/>
        </w:rPr>
        <w:t xml:space="preserve"> от </w:t>
      </w:r>
      <w:r w:rsidR="00A44937">
        <w:rPr>
          <w:color w:val="000000"/>
          <w:szCs w:val="28"/>
        </w:rPr>
        <w:t>1</w:t>
      </w:r>
      <w:r w:rsidR="00B51329">
        <w:rPr>
          <w:color w:val="000000"/>
          <w:szCs w:val="28"/>
        </w:rPr>
        <w:t>3</w:t>
      </w:r>
      <w:r w:rsidR="00A44937">
        <w:rPr>
          <w:color w:val="000000"/>
          <w:szCs w:val="28"/>
        </w:rPr>
        <w:t>.0</w:t>
      </w:r>
      <w:r w:rsidR="00B51329">
        <w:rPr>
          <w:color w:val="000000"/>
          <w:szCs w:val="28"/>
        </w:rPr>
        <w:t>4</w:t>
      </w:r>
      <w:r w:rsidR="00C32994" w:rsidRPr="00C32994">
        <w:rPr>
          <w:color w:val="000000"/>
          <w:szCs w:val="28"/>
        </w:rPr>
        <w:t>.202</w:t>
      </w:r>
      <w:r w:rsidR="00B51329">
        <w:rPr>
          <w:color w:val="000000"/>
          <w:szCs w:val="28"/>
        </w:rPr>
        <w:t>3</w:t>
      </w:r>
      <w:r w:rsidR="00C32994" w:rsidRPr="00C32994">
        <w:rPr>
          <w:color w:val="000000"/>
          <w:szCs w:val="28"/>
        </w:rPr>
        <w:t xml:space="preserve"> №01</w:t>
      </w:r>
      <w:r w:rsidR="008C4719">
        <w:rPr>
          <w:color w:val="000000"/>
          <w:szCs w:val="28"/>
        </w:rPr>
        <w:noBreakHyphen/>
      </w:r>
      <w:r w:rsidR="00C32994" w:rsidRPr="00C32994">
        <w:rPr>
          <w:color w:val="000000"/>
          <w:szCs w:val="28"/>
        </w:rPr>
        <w:t>04/</w:t>
      </w:r>
      <w:r w:rsidR="008C4719">
        <w:rPr>
          <w:color w:val="000000"/>
          <w:szCs w:val="28"/>
        </w:rPr>
        <w:t>10</w:t>
      </w:r>
      <w:r w:rsidRPr="00535EB1">
        <w:rPr>
          <w:color w:val="000000"/>
          <w:szCs w:val="28"/>
        </w:rPr>
        <w:t>.</w:t>
      </w:r>
      <w:r w:rsidR="008C4719">
        <w:rPr>
          <w:color w:val="000000"/>
          <w:szCs w:val="28"/>
        </w:rPr>
        <w:t xml:space="preserve"> </w:t>
      </w:r>
      <w:r w:rsidR="002371E2">
        <w:rPr>
          <w:color w:val="000000"/>
          <w:szCs w:val="28"/>
        </w:rPr>
        <w:t xml:space="preserve">Представление в первоначально установленный срок было исполнено не в полном объеме. По обращению администрации муниципального </w:t>
      </w:r>
      <w:r w:rsidR="002371E2" w:rsidRPr="00C32994">
        <w:rPr>
          <w:color w:val="000000"/>
          <w:szCs w:val="28"/>
        </w:rPr>
        <w:t xml:space="preserve">образования </w:t>
      </w:r>
      <w:r w:rsidR="002371E2" w:rsidRPr="00B51329">
        <w:rPr>
          <w:color w:val="000000"/>
          <w:szCs w:val="28"/>
        </w:rPr>
        <w:t xml:space="preserve">Правобережное Белевского района </w:t>
      </w:r>
      <w:r w:rsidR="002371E2">
        <w:rPr>
          <w:color w:val="000000"/>
          <w:szCs w:val="28"/>
        </w:rPr>
        <w:t>срок исполнения представления ранее был продлен до 16.09.2024.</w:t>
      </w:r>
    </w:p>
    <w:p w:rsidR="00D977A6" w:rsidRDefault="00D977A6" w:rsidP="00984C37">
      <w:pPr>
        <w:spacing w:before="120"/>
        <w:ind w:firstLine="709"/>
        <w:jc w:val="both"/>
        <w:rPr>
          <w:szCs w:val="28"/>
          <w:lang w:eastAsia="ar-SA"/>
        </w:rPr>
      </w:pPr>
      <w:r w:rsidRPr="00A44937">
        <w:rPr>
          <w:szCs w:val="28"/>
          <w:lang w:eastAsia="ar-SA"/>
        </w:rPr>
        <w:t xml:space="preserve">В целях исполнения </w:t>
      </w:r>
      <w:r w:rsidR="008C4719">
        <w:rPr>
          <w:szCs w:val="28"/>
          <w:lang w:eastAsia="ar-SA"/>
        </w:rPr>
        <w:t xml:space="preserve">указанного </w:t>
      </w:r>
      <w:r w:rsidRPr="00A44937">
        <w:rPr>
          <w:szCs w:val="28"/>
          <w:lang w:eastAsia="ar-SA"/>
        </w:rPr>
        <w:t>пред</w:t>
      </w:r>
      <w:r w:rsidR="008C4719">
        <w:rPr>
          <w:szCs w:val="28"/>
          <w:lang w:eastAsia="ar-SA"/>
        </w:rPr>
        <w:t>с</w:t>
      </w:r>
      <w:r w:rsidR="00B51329">
        <w:rPr>
          <w:szCs w:val="28"/>
          <w:lang w:eastAsia="ar-SA"/>
        </w:rPr>
        <w:t>т</w:t>
      </w:r>
      <w:r w:rsidR="008C4719">
        <w:rPr>
          <w:szCs w:val="28"/>
          <w:lang w:eastAsia="ar-SA"/>
        </w:rPr>
        <w:t>а</w:t>
      </w:r>
      <w:r w:rsidR="00B51329">
        <w:rPr>
          <w:szCs w:val="28"/>
          <w:lang w:eastAsia="ar-SA"/>
        </w:rPr>
        <w:t>вле</w:t>
      </w:r>
      <w:r w:rsidR="008C4719">
        <w:rPr>
          <w:szCs w:val="28"/>
          <w:lang w:eastAsia="ar-SA"/>
        </w:rPr>
        <w:t>ния</w:t>
      </w:r>
      <w:r w:rsidRPr="00A44937">
        <w:rPr>
          <w:szCs w:val="28"/>
          <w:lang w:eastAsia="ar-SA"/>
        </w:rPr>
        <w:t xml:space="preserve"> счетной палаты Тульской области </w:t>
      </w:r>
      <w:r w:rsidRPr="00A44937">
        <w:rPr>
          <w:szCs w:val="28"/>
        </w:rPr>
        <w:t xml:space="preserve">администрацией </w:t>
      </w:r>
      <w:r w:rsidR="008C4719">
        <w:rPr>
          <w:color w:val="000000"/>
          <w:szCs w:val="28"/>
        </w:rPr>
        <w:t xml:space="preserve">муниципального </w:t>
      </w:r>
      <w:r w:rsidR="008C4719" w:rsidRPr="00C32994">
        <w:rPr>
          <w:color w:val="000000"/>
          <w:szCs w:val="28"/>
        </w:rPr>
        <w:t xml:space="preserve">образования </w:t>
      </w:r>
      <w:r w:rsidR="00B51329" w:rsidRPr="00B51329">
        <w:rPr>
          <w:color w:val="000000"/>
          <w:szCs w:val="28"/>
        </w:rPr>
        <w:t>Правобережное Белевского района</w:t>
      </w:r>
      <w:r w:rsidR="00A44937" w:rsidRPr="00A44937">
        <w:rPr>
          <w:color w:val="000000"/>
          <w:szCs w:val="28"/>
        </w:rPr>
        <w:t xml:space="preserve"> </w:t>
      </w:r>
      <w:r w:rsidRPr="00A44937">
        <w:rPr>
          <w:szCs w:val="28"/>
          <w:lang w:eastAsia="ar-SA"/>
        </w:rPr>
        <w:t>приняты следующие меры:</w:t>
      </w:r>
    </w:p>
    <w:p w:rsidR="008C4719" w:rsidRDefault="008847F6" w:rsidP="008847F6">
      <w:pPr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– </w:t>
      </w:r>
      <w:r w:rsidR="00BB59B4">
        <w:rPr>
          <w:szCs w:val="28"/>
          <w:lang w:eastAsia="ar-SA"/>
        </w:rPr>
        <w:t>реестр муниципального имущества приведен в соответствие с требованиями действующего законодательства, в него занесено более 50% отсутствовавшей информации, работа в этом направлении продолжается</w:t>
      </w:r>
      <w:r>
        <w:rPr>
          <w:szCs w:val="28"/>
          <w:lang w:eastAsia="ar-SA"/>
        </w:rPr>
        <w:t>;</w:t>
      </w:r>
    </w:p>
    <w:p w:rsidR="00BB59B4" w:rsidRDefault="00BB59B4" w:rsidP="008847F6">
      <w:pPr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– организовано ведение учета жилищного фонда в разрезе жилых помещений;</w:t>
      </w:r>
    </w:p>
    <w:p w:rsidR="00BB59B4" w:rsidRDefault="00BB59B4" w:rsidP="008847F6">
      <w:pPr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–</w:t>
      </w:r>
      <w:r w:rsidR="00CA1A1B">
        <w:rPr>
          <w:szCs w:val="28"/>
          <w:lang w:eastAsia="ar-SA"/>
        </w:rPr>
        <w:t> </w:t>
      </w:r>
      <w:r>
        <w:rPr>
          <w:szCs w:val="28"/>
          <w:lang w:eastAsia="ar-SA"/>
        </w:rPr>
        <w:t xml:space="preserve">распорядительным актом предусмотрено проведение </w:t>
      </w:r>
      <w:r w:rsidR="002371E2">
        <w:rPr>
          <w:szCs w:val="28"/>
          <w:lang w:eastAsia="ar-SA"/>
        </w:rPr>
        <w:t xml:space="preserve">до 30.11.2024 </w:t>
      </w:r>
      <w:r>
        <w:rPr>
          <w:szCs w:val="28"/>
          <w:lang w:eastAsia="ar-SA"/>
        </w:rPr>
        <w:t>инвентаризации имущества муниципальной казны (в том числе жилищного фонда).</w:t>
      </w:r>
    </w:p>
    <w:p w:rsidR="00130E16" w:rsidRDefault="00040517" w:rsidP="008847F6">
      <w:pPr>
        <w:ind w:firstLine="709"/>
        <w:jc w:val="both"/>
        <w:rPr>
          <w:szCs w:val="28"/>
          <w:lang w:eastAsia="ar-SA"/>
        </w:rPr>
      </w:pPr>
      <w:r>
        <w:rPr>
          <w:color w:val="000000"/>
          <w:szCs w:val="28"/>
        </w:rPr>
        <w:t>Учитывая, что администрацией</w:t>
      </w:r>
      <w:r w:rsidRPr="0004051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муниципального </w:t>
      </w:r>
      <w:r w:rsidRPr="00C32994">
        <w:rPr>
          <w:color w:val="000000"/>
          <w:szCs w:val="28"/>
        </w:rPr>
        <w:t xml:space="preserve">образования </w:t>
      </w:r>
      <w:r w:rsidRPr="00B51329">
        <w:rPr>
          <w:color w:val="000000"/>
          <w:szCs w:val="28"/>
        </w:rPr>
        <w:t>Правобережное Белевского района</w:t>
      </w:r>
      <w:r>
        <w:rPr>
          <w:color w:val="000000"/>
          <w:szCs w:val="28"/>
        </w:rPr>
        <w:t xml:space="preserve"> приняты меры по все пунктам представления, к</w:t>
      </w:r>
      <w:r w:rsidR="00130E16">
        <w:rPr>
          <w:color w:val="000000"/>
          <w:szCs w:val="28"/>
        </w:rPr>
        <w:t>оллегией счетной палаты Тульской области 25.09.2024 предс</w:t>
      </w:r>
      <w:r w:rsidR="00CA1A1B">
        <w:rPr>
          <w:color w:val="000000"/>
          <w:szCs w:val="28"/>
        </w:rPr>
        <w:t>т</w:t>
      </w:r>
      <w:r w:rsidR="00130E16">
        <w:rPr>
          <w:color w:val="000000"/>
          <w:szCs w:val="28"/>
        </w:rPr>
        <w:t>а</w:t>
      </w:r>
      <w:r w:rsidR="00CA1A1B">
        <w:rPr>
          <w:color w:val="000000"/>
          <w:szCs w:val="28"/>
        </w:rPr>
        <w:t>вле</w:t>
      </w:r>
      <w:r w:rsidR="00130E16">
        <w:rPr>
          <w:color w:val="000000"/>
          <w:szCs w:val="28"/>
        </w:rPr>
        <w:t xml:space="preserve">ние </w:t>
      </w:r>
      <w:r w:rsidR="00CA1A1B" w:rsidRPr="00535EB1">
        <w:rPr>
          <w:color w:val="000000"/>
          <w:szCs w:val="28"/>
        </w:rPr>
        <w:t xml:space="preserve">от </w:t>
      </w:r>
      <w:r w:rsidR="00CA1A1B">
        <w:rPr>
          <w:color w:val="000000"/>
          <w:szCs w:val="28"/>
        </w:rPr>
        <w:t>13.04</w:t>
      </w:r>
      <w:r w:rsidR="00CA1A1B" w:rsidRPr="00C32994">
        <w:rPr>
          <w:color w:val="000000"/>
          <w:szCs w:val="28"/>
        </w:rPr>
        <w:t>.202</w:t>
      </w:r>
      <w:r w:rsidR="00CA1A1B">
        <w:rPr>
          <w:color w:val="000000"/>
          <w:szCs w:val="28"/>
        </w:rPr>
        <w:t>3</w:t>
      </w:r>
      <w:r w:rsidR="00CA1A1B" w:rsidRPr="00C32994">
        <w:rPr>
          <w:color w:val="000000"/>
          <w:szCs w:val="28"/>
        </w:rPr>
        <w:t xml:space="preserve"> №01</w:t>
      </w:r>
      <w:r w:rsidR="00CA1A1B">
        <w:rPr>
          <w:color w:val="000000"/>
          <w:szCs w:val="28"/>
        </w:rPr>
        <w:noBreakHyphen/>
      </w:r>
      <w:r w:rsidR="00CA1A1B" w:rsidRPr="00C32994">
        <w:rPr>
          <w:color w:val="000000"/>
          <w:szCs w:val="28"/>
        </w:rPr>
        <w:t>04/</w:t>
      </w:r>
      <w:r w:rsidR="00CA1A1B">
        <w:rPr>
          <w:color w:val="000000"/>
          <w:szCs w:val="28"/>
        </w:rPr>
        <w:t>10</w:t>
      </w:r>
      <w:r w:rsidR="00130E16">
        <w:rPr>
          <w:color w:val="000000"/>
          <w:szCs w:val="28"/>
        </w:rPr>
        <w:t xml:space="preserve"> снято с контроля счетной палаты Тульской области.</w:t>
      </w:r>
    </w:p>
    <w:p w:rsidR="008847F6" w:rsidRDefault="008847F6" w:rsidP="00984C37">
      <w:pPr>
        <w:spacing w:before="120"/>
        <w:ind w:firstLine="709"/>
        <w:jc w:val="both"/>
        <w:rPr>
          <w:szCs w:val="28"/>
          <w:lang w:eastAsia="ar-SA"/>
        </w:rPr>
      </w:pPr>
    </w:p>
    <w:p w:rsidR="00154957" w:rsidRDefault="00154957" w:rsidP="00984C37">
      <w:pPr>
        <w:spacing w:before="120"/>
        <w:ind w:firstLine="709"/>
        <w:jc w:val="both"/>
        <w:rPr>
          <w:szCs w:val="28"/>
          <w:lang w:eastAsia="ar-SA"/>
        </w:rPr>
      </w:pPr>
    </w:p>
    <w:p w:rsidR="00154957" w:rsidRPr="008847F6" w:rsidRDefault="00154957" w:rsidP="00984C37">
      <w:pPr>
        <w:spacing w:before="120"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Аудитор                                                     М.В. Титова            15.10.2024</w:t>
      </w:r>
      <w:bookmarkStart w:id="0" w:name="_GoBack"/>
      <w:bookmarkEnd w:id="0"/>
    </w:p>
    <w:p w:rsidR="007C084E" w:rsidRPr="007C084E" w:rsidRDefault="007C084E" w:rsidP="007C084E">
      <w:pPr>
        <w:jc w:val="both"/>
        <w:rPr>
          <w:szCs w:val="28"/>
        </w:rPr>
      </w:pPr>
    </w:p>
    <w:p w:rsidR="00B83794" w:rsidRDefault="00B83794"/>
    <w:sectPr w:rsidR="00B83794" w:rsidSect="00A01FF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D47" w:rsidRDefault="00354D47">
      <w:r>
        <w:separator/>
      </w:r>
    </w:p>
  </w:endnote>
  <w:endnote w:type="continuationSeparator" w:id="0">
    <w:p w:rsidR="00354D47" w:rsidRDefault="0035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D47" w:rsidRDefault="00354D47">
      <w:r>
        <w:separator/>
      </w:r>
    </w:p>
  </w:footnote>
  <w:footnote w:type="continuationSeparator" w:id="0">
    <w:p w:rsidR="00354D47" w:rsidRDefault="00354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FF9" w:rsidRDefault="00A01FF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C4719">
      <w:rPr>
        <w:noProof/>
      </w:rPr>
      <w:t>2</w:t>
    </w:r>
    <w:r>
      <w:fldChar w:fldCharType="end"/>
    </w:r>
  </w:p>
  <w:p w:rsidR="00A01FF9" w:rsidRDefault="00A01F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B1"/>
    <w:rsid w:val="00040517"/>
    <w:rsid w:val="000516F7"/>
    <w:rsid w:val="000D6B12"/>
    <w:rsid w:val="00130E16"/>
    <w:rsid w:val="00154957"/>
    <w:rsid w:val="001966BD"/>
    <w:rsid w:val="00224FC6"/>
    <w:rsid w:val="002371E2"/>
    <w:rsid w:val="0026744C"/>
    <w:rsid w:val="00325088"/>
    <w:rsid w:val="00354D47"/>
    <w:rsid w:val="00475EF4"/>
    <w:rsid w:val="004F5D04"/>
    <w:rsid w:val="00535EB1"/>
    <w:rsid w:val="00595ACD"/>
    <w:rsid w:val="005C7F57"/>
    <w:rsid w:val="006C3B11"/>
    <w:rsid w:val="00700765"/>
    <w:rsid w:val="00721408"/>
    <w:rsid w:val="00766288"/>
    <w:rsid w:val="007C084E"/>
    <w:rsid w:val="007C6DDE"/>
    <w:rsid w:val="007D2B3B"/>
    <w:rsid w:val="00851B36"/>
    <w:rsid w:val="00876254"/>
    <w:rsid w:val="008847F6"/>
    <w:rsid w:val="008C4719"/>
    <w:rsid w:val="009506B2"/>
    <w:rsid w:val="009555BB"/>
    <w:rsid w:val="00984C37"/>
    <w:rsid w:val="00A01FF9"/>
    <w:rsid w:val="00A44937"/>
    <w:rsid w:val="00B3635C"/>
    <w:rsid w:val="00B51329"/>
    <w:rsid w:val="00B83794"/>
    <w:rsid w:val="00BB59B4"/>
    <w:rsid w:val="00BE1654"/>
    <w:rsid w:val="00C32994"/>
    <w:rsid w:val="00CA1A1B"/>
    <w:rsid w:val="00CF1BDC"/>
    <w:rsid w:val="00D977A6"/>
    <w:rsid w:val="00DF56E2"/>
    <w:rsid w:val="00E56B49"/>
    <w:rsid w:val="00FD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300A5-90BB-4608-8226-2397C922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B1"/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E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35EB1"/>
    <w:rPr>
      <w:rFonts w:ascii="Times New Roman" w:eastAsia="Times New Roma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535EB1"/>
    <w:pPr>
      <w:ind w:left="720"/>
      <w:contextualSpacing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1BD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CF1BDC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Ростовцева Ольга Владимировна</dc:creator>
  <cp:keywords/>
  <dc:description/>
  <cp:lastModifiedBy>Кузнецова Ольга Николаевна</cp:lastModifiedBy>
  <cp:revision>3</cp:revision>
  <cp:lastPrinted>2023-06-28T12:56:00Z</cp:lastPrinted>
  <dcterms:created xsi:type="dcterms:W3CDTF">2024-10-15T11:36:00Z</dcterms:created>
  <dcterms:modified xsi:type="dcterms:W3CDTF">2024-10-15T11:45:00Z</dcterms:modified>
</cp:coreProperties>
</file>