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238" w:rsidRDefault="00CE1FF7" w:rsidP="000F695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1C682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Информация </w:t>
      </w:r>
    </w:p>
    <w:p w:rsidR="001F251A" w:rsidRPr="001C6821" w:rsidRDefault="000F6959" w:rsidP="000F695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C682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 результатах </w:t>
      </w:r>
      <w:r w:rsidR="00071E94" w:rsidRPr="001C682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контрольного </w:t>
      </w:r>
      <w:r w:rsidRPr="001C6821">
        <w:rPr>
          <w:rFonts w:ascii="Times New Roman" w:eastAsia="Times New Roman" w:hAnsi="Times New Roman" w:cs="Times New Roman"/>
          <w:b/>
          <w:i/>
          <w:sz w:val="28"/>
          <w:szCs w:val="28"/>
        </w:rPr>
        <w:t>мероприятия</w:t>
      </w:r>
    </w:p>
    <w:p w:rsidR="00662D2E" w:rsidRDefault="00662D2E" w:rsidP="00662D2E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62D2E">
        <w:rPr>
          <w:rFonts w:ascii="Times New Roman" w:eastAsia="Calibri" w:hAnsi="Times New Roman" w:cs="Times New Roman"/>
          <w:b/>
          <w:i/>
          <w:sz w:val="28"/>
          <w:szCs w:val="28"/>
        </w:rPr>
        <w:t>«Выборочная проверка целевого и эффективного использования бюджетных средств, предусмотренных государственной программой Тульской области «Развитие здравоохранения Тульской области» на капитальный и текущий ремонты в учреждениях здравоохранения Тульской области, на обеспечение отрасли здравоохранения Тульской области высококвалифицированными специалистами по отдельным мероприятиям подпрограммы «Кадровое обеспечение системы здравоохранения»</w:t>
      </w:r>
    </w:p>
    <w:p w:rsidR="00662D2E" w:rsidRPr="00021E99" w:rsidRDefault="00662D2E" w:rsidP="00662D2E">
      <w:pPr>
        <w:spacing w:after="0"/>
        <w:jc w:val="center"/>
        <w:rPr>
          <w:rFonts w:ascii="Times New Roman" w:eastAsia="Calibri" w:hAnsi="Times New Roman" w:cs="Times New Roman"/>
          <w:b/>
          <w:i/>
          <w:sz w:val="12"/>
          <w:szCs w:val="12"/>
        </w:rPr>
      </w:pPr>
    </w:p>
    <w:p w:rsidR="001C6821" w:rsidRPr="00662D2E" w:rsidRDefault="00A45E9C" w:rsidP="00662D2E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C6821">
        <w:rPr>
          <w:rFonts w:ascii="Times New Roman" w:hAnsi="Times New Roman" w:cs="Times New Roman"/>
          <w:sz w:val="28"/>
          <w:szCs w:val="28"/>
        </w:rPr>
        <w:t>Счетной палатой Тульской области в соответствии с пунктом</w:t>
      </w:r>
      <w:r w:rsidR="002A4C38" w:rsidRPr="001C6821">
        <w:rPr>
          <w:rFonts w:ascii="Times New Roman" w:hAnsi="Times New Roman" w:cs="Times New Roman"/>
          <w:sz w:val="28"/>
          <w:szCs w:val="28"/>
        </w:rPr>
        <w:t xml:space="preserve"> </w:t>
      </w:r>
      <w:r w:rsidR="00662D2E">
        <w:rPr>
          <w:rFonts w:ascii="Times New Roman" w:hAnsi="Times New Roman" w:cs="Times New Roman"/>
          <w:sz w:val="28"/>
          <w:szCs w:val="28"/>
        </w:rPr>
        <w:t>2.6.1.</w:t>
      </w:r>
      <w:r w:rsidRPr="001C6821">
        <w:rPr>
          <w:rFonts w:ascii="Times New Roman" w:hAnsi="Times New Roman" w:cs="Times New Roman"/>
          <w:sz w:val="28"/>
          <w:szCs w:val="28"/>
        </w:rPr>
        <w:t xml:space="preserve"> плана работы счетной палаты Тульско</w:t>
      </w:r>
      <w:r w:rsidR="00662D2E">
        <w:rPr>
          <w:rFonts w:ascii="Times New Roman" w:hAnsi="Times New Roman" w:cs="Times New Roman"/>
          <w:sz w:val="28"/>
          <w:szCs w:val="28"/>
        </w:rPr>
        <w:t>й области на 2019 год в ноябре-декабре</w:t>
      </w:r>
      <w:r w:rsidR="001C6821" w:rsidRPr="001C6821">
        <w:rPr>
          <w:rFonts w:ascii="Times New Roman" w:hAnsi="Times New Roman" w:cs="Times New Roman"/>
          <w:sz w:val="28"/>
          <w:szCs w:val="28"/>
        </w:rPr>
        <w:t xml:space="preserve"> 2019 </w:t>
      </w:r>
      <w:r w:rsidR="00662D2E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1C6821">
        <w:rPr>
          <w:rFonts w:ascii="Times New Roman" w:hAnsi="Times New Roman" w:cs="Times New Roman"/>
          <w:sz w:val="28"/>
          <w:szCs w:val="28"/>
        </w:rPr>
        <w:t xml:space="preserve">проведено контрольное мероприятие </w:t>
      </w:r>
      <w:r w:rsidR="00662D2E" w:rsidRPr="00662D2E">
        <w:rPr>
          <w:rFonts w:ascii="Times New Roman" w:eastAsia="Calibri" w:hAnsi="Times New Roman" w:cs="Times New Roman"/>
          <w:sz w:val="28"/>
          <w:szCs w:val="28"/>
        </w:rPr>
        <w:t>«Выборочная проверка целевого и эффективного использования бюджетных средств, предусмотренных государственной программой Тульской области «Развитие здравоохранения Тульской области» на капитальный и текущий ремонты в учреждениях здравоохранения Тульской области, на обеспечение отрасли здравоохранения Тульской области высококвалифицированными специалистами по отдельным мероприятиям подпрограммы «Кадровое обеспечение системы здравоохранения».</w:t>
      </w:r>
    </w:p>
    <w:p w:rsidR="00214B23" w:rsidRPr="002A4C38" w:rsidRDefault="00214B23" w:rsidP="000A76BF">
      <w:pPr>
        <w:tabs>
          <w:tab w:val="left" w:pos="709"/>
        </w:tabs>
        <w:spacing w:after="0"/>
        <w:outlineLvl w:val="0"/>
        <w:rPr>
          <w:rFonts w:ascii="Times New Roman" w:hAnsi="Times New Roman" w:cs="Times New Roman"/>
          <w:sz w:val="12"/>
          <w:szCs w:val="12"/>
          <w:highlight w:val="yellow"/>
        </w:rPr>
      </w:pPr>
    </w:p>
    <w:p w:rsidR="00A45E9C" w:rsidRPr="009031B7" w:rsidRDefault="00A45E9C" w:rsidP="00A45E9C">
      <w:pPr>
        <w:spacing w:after="0"/>
        <w:ind w:firstLine="709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9031B7">
        <w:rPr>
          <w:rFonts w:ascii="Times New Roman" w:hAnsi="Times New Roman" w:cs="Times New Roman"/>
          <w:b/>
          <w:sz w:val="28"/>
          <w:szCs w:val="28"/>
        </w:rPr>
        <w:t>Объекты контрольного мероприятия:</w:t>
      </w:r>
      <w:r w:rsidRPr="009031B7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</w:t>
      </w:r>
    </w:p>
    <w:p w:rsidR="00662D2E" w:rsidRPr="00662D2E" w:rsidRDefault="00662D2E" w:rsidP="00D234EF">
      <w:pPr>
        <w:spacing w:after="0"/>
        <w:ind w:firstLine="708"/>
        <w:rPr>
          <w:rFonts w:ascii="Times New Roman" w:hAnsi="Times New Roman" w:cs="Times New Roman"/>
          <w:sz w:val="28"/>
          <w:szCs w:val="28"/>
          <w:lang w:eastAsia="ar-SA"/>
        </w:rPr>
      </w:pPr>
      <w:r w:rsidRPr="00662D2E">
        <w:rPr>
          <w:rFonts w:ascii="Times New Roman" w:hAnsi="Times New Roman" w:cs="Times New Roman"/>
          <w:sz w:val="28"/>
          <w:szCs w:val="28"/>
          <w:lang w:eastAsia="ar-SA"/>
        </w:rPr>
        <w:t>- министерство здравоохранения Тульской</w:t>
      </w:r>
      <w:r w:rsidR="00D234EF">
        <w:rPr>
          <w:rFonts w:ascii="Times New Roman" w:hAnsi="Times New Roman" w:cs="Times New Roman"/>
          <w:sz w:val="28"/>
          <w:szCs w:val="28"/>
          <w:lang w:eastAsia="ar-SA"/>
        </w:rPr>
        <w:t xml:space="preserve"> области (далее – Министерство), </w:t>
      </w:r>
      <w:r w:rsidRPr="00662D2E">
        <w:rPr>
          <w:rFonts w:ascii="Times New Roman" w:hAnsi="Times New Roman" w:cs="Times New Roman"/>
          <w:bCs/>
          <w:kern w:val="28"/>
          <w:sz w:val="28"/>
          <w:szCs w:val="28"/>
        </w:rPr>
        <w:t>государственное учреждение здравоохранения «Тульская областная стоматологическая поликлиника»</w:t>
      </w:r>
      <w:r w:rsidR="00D234EF">
        <w:rPr>
          <w:rFonts w:ascii="Times New Roman" w:hAnsi="Times New Roman" w:cs="Times New Roman"/>
          <w:bCs/>
          <w:kern w:val="28"/>
          <w:sz w:val="28"/>
          <w:szCs w:val="28"/>
        </w:rPr>
        <w:t>,</w:t>
      </w:r>
      <w:r w:rsidR="00D234E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62D2E">
        <w:rPr>
          <w:rFonts w:ascii="Times New Roman" w:hAnsi="Times New Roman" w:cs="Times New Roman"/>
          <w:kern w:val="2"/>
          <w:sz w:val="28"/>
          <w:szCs w:val="28"/>
          <w:lang w:eastAsia="zh-CN"/>
        </w:rPr>
        <w:t>государственное учреждение здравоохранения «Узловская районная больница»</w:t>
      </w:r>
      <w:r w:rsidR="00D234EF">
        <w:rPr>
          <w:rFonts w:ascii="Times New Roman" w:hAnsi="Times New Roman" w:cs="Times New Roman"/>
          <w:sz w:val="28"/>
          <w:szCs w:val="28"/>
        </w:rPr>
        <w:t xml:space="preserve">, </w:t>
      </w:r>
      <w:r w:rsidRPr="00662D2E">
        <w:rPr>
          <w:rFonts w:ascii="Times New Roman" w:hAnsi="Times New Roman" w:cs="Times New Roman"/>
          <w:bCs/>
          <w:kern w:val="28"/>
          <w:sz w:val="28"/>
          <w:szCs w:val="28"/>
        </w:rPr>
        <w:t>государственное учреждение здравоохранения «Щекинская районная больница»</w:t>
      </w:r>
      <w:r w:rsidR="00D234EF">
        <w:rPr>
          <w:rFonts w:ascii="Times New Roman" w:hAnsi="Times New Roman" w:cs="Times New Roman"/>
          <w:bCs/>
          <w:kern w:val="28"/>
          <w:sz w:val="28"/>
          <w:szCs w:val="28"/>
        </w:rPr>
        <w:t xml:space="preserve">, </w:t>
      </w:r>
      <w:r w:rsidRPr="00662D2E">
        <w:rPr>
          <w:rFonts w:ascii="Times New Roman" w:eastAsia="Calibri" w:hAnsi="Times New Roman" w:cs="Times New Roman"/>
          <w:sz w:val="28"/>
          <w:szCs w:val="28"/>
        </w:rPr>
        <w:t>государственное учреждение здравоохранения «Тульский областной детский многопрофильный санаторий «Иншинка» имени супругов Баташева И.С. и Баташевой А.В.» (далее – ГУЗ «Санаторий «Иншинка»).</w:t>
      </w:r>
    </w:p>
    <w:p w:rsidR="0085755A" w:rsidRPr="0085755A" w:rsidRDefault="0085755A" w:rsidP="0085755A">
      <w:pPr>
        <w:tabs>
          <w:tab w:val="left" w:pos="709"/>
        </w:tabs>
        <w:spacing w:before="240" w:after="0"/>
        <w:ind w:firstLine="709"/>
        <w:contextualSpacing/>
        <w:rPr>
          <w:rFonts w:ascii="Times New Roman" w:hAnsi="Times New Roman" w:cs="Times New Roman"/>
          <w:sz w:val="12"/>
          <w:szCs w:val="12"/>
        </w:rPr>
      </w:pPr>
    </w:p>
    <w:p w:rsidR="003813C1" w:rsidRPr="0085755A" w:rsidRDefault="003813C1" w:rsidP="003813C1">
      <w:pPr>
        <w:pStyle w:val="a8"/>
        <w:ind w:left="0" w:firstLine="709"/>
        <w:jc w:val="both"/>
        <w:rPr>
          <w:sz w:val="28"/>
          <w:szCs w:val="28"/>
        </w:rPr>
      </w:pPr>
      <w:r w:rsidRPr="0085755A">
        <w:rPr>
          <w:b/>
          <w:sz w:val="28"/>
          <w:szCs w:val="28"/>
        </w:rPr>
        <w:t xml:space="preserve">Проверяемый период: </w:t>
      </w:r>
      <w:r w:rsidR="009031B7" w:rsidRPr="0085755A">
        <w:rPr>
          <w:sz w:val="28"/>
          <w:szCs w:val="28"/>
        </w:rPr>
        <w:t>2018 год.</w:t>
      </w:r>
    </w:p>
    <w:p w:rsidR="00214B23" w:rsidRPr="0085755A" w:rsidRDefault="00214B23" w:rsidP="003813C1">
      <w:pPr>
        <w:pStyle w:val="a8"/>
        <w:ind w:left="0" w:firstLine="709"/>
        <w:jc w:val="both"/>
        <w:rPr>
          <w:sz w:val="12"/>
          <w:szCs w:val="12"/>
        </w:rPr>
      </w:pPr>
    </w:p>
    <w:p w:rsidR="003813C1" w:rsidRPr="0085755A" w:rsidRDefault="003813C1" w:rsidP="003813C1">
      <w:pPr>
        <w:pStyle w:val="a8"/>
        <w:ind w:left="0" w:firstLine="709"/>
        <w:jc w:val="both"/>
        <w:rPr>
          <w:b/>
          <w:sz w:val="28"/>
          <w:szCs w:val="28"/>
        </w:rPr>
      </w:pPr>
      <w:r w:rsidRPr="0085755A">
        <w:rPr>
          <w:b/>
          <w:sz w:val="28"/>
          <w:szCs w:val="28"/>
        </w:rPr>
        <w:lastRenderedPageBreak/>
        <w:t>В ходе контрольн</w:t>
      </w:r>
      <w:r w:rsidR="005F09D4">
        <w:rPr>
          <w:b/>
          <w:sz w:val="28"/>
          <w:szCs w:val="28"/>
        </w:rPr>
        <w:t>ого</w:t>
      </w:r>
      <w:r w:rsidRPr="0085755A">
        <w:rPr>
          <w:b/>
          <w:sz w:val="28"/>
          <w:szCs w:val="28"/>
        </w:rPr>
        <w:t xml:space="preserve"> мероприяти</w:t>
      </w:r>
      <w:r w:rsidR="005F09D4">
        <w:rPr>
          <w:b/>
          <w:sz w:val="28"/>
          <w:szCs w:val="28"/>
        </w:rPr>
        <w:t>я</w:t>
      </w:r>
      <w:r w:rsidRPr="0085755A">
        <w:rPr>
          <w:b/>
          <w:sz w:val="28"/>
          <w:szCs w:val="28"/>
        </w:rPr>
        <w:t xml:space="preserve"> установлен</w:t>
      </w:r>
      <w:r w:rsidR="005F09D4">
        <w:rPr>
          <w:b/>
          <w:sz w:val="28"/>
          <w:szCs w:val="28"/>
        </w:rPr>
        <w:t>о</w:t>
      </w:r>
      <w:r w:rsidRPr="0085755A">
        <w:rPr>
          <w:b/>
          <w:sz w:val="28"/>
          <w:szCs w:val="28"/>
        </w:rPr>
        <w:t>:</w:t>
      </w:r>
    </w:p>
    <w:p w:rsidR="00012833" w:rsidRPr="008867D7" w:rsidRDefault="008867D7" w:rsidP="008867D7">
      <w:pPr>
        <w:tabs>
          <w:tab w:val="left" w:pos="0"/>
        </w:tabs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867D7">
        <w:rPr>
          <w:rFonts w:ascii="Times New Roman" w:hAnsi="Times New Roman" w:cs="Times New Roman"/>
          <w:i/>
          <w:color w:val="000000"/>
          <w:sz w:val="28"/>
          <w:szCs w:val="28"/>
        </w:rPr>
        <w:t>1. </w:t>
      </w:r>
      <w:r w:rsidR="00012833" w:rsidRPr="008867D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 результатам </w:t>
      </w:r>
      <w:r w:rsidR="00012833" w:rsidRPr="008867D7">
        <w:rPr>
          <w:rFonts w:ascii="Times New Roman" w:hAnsi="Times New Roman" w:cs="Times New Roman"/>
          <w:i/>
          <w:sz w:val="28"/>
          <w:szCs w:val="28"/>
        </w:rPr>
        <w:t>выборочной проверки предоставления и использования бюджетных средств на приобретение автомобилей для фельдшеров фельдшерско-акушерских пунк</w:t>
      </w:r>
      <w:r w:rsidR="00D234EF">
        <w:rPr>
          <w:rFonts w:ascii="Times New Roman" w:hAnsi="Times New Roman" w:cs="Times New Roman"/>
          <w:i/>
          <w:sz w:val="28"/>
          <w:szCs w:val="28"/>
        </w:rPr>
        <w:t>тов:</w:t>
      </w:r>
    </w:p>
    <w:p w:rsidR="00012833" w:rsidRPr="008867D7" w:rsidRDefault="00012833" w:rsidP="008867D7">
      <w:pPr>
        <w:tabs>
          <w:tab w:val="left" w:pos="0"/>
        </w:tabs>
        <w:spacing w:after="0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867D7">
        <w:rPr>
          <w:rFonts w:ascii="Times New Roman" w:eastAsia="Calibri" w:hAnsi="Times New Roman" w:cs="Times New Roman"/>
          <w:sz w:val="28"/>
          <w:szCs w:val="28"/>
        </w:rPr>
        <w:t>Имеют место случаи нарушения Положения о порядке приобретения и предоставления автомобилей с повышенной проходимостью фельдшерам фельдшерско-акушерских пунктов, утвержденного постановлением правительства Тульской области от 19.11.2013 № 634</w:t>
      </w:r>
      <w:r w:rsidR="008867D7" w:rsidRPr="008867D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F7413" w:rsidRPr="005F7413" w:rsidRDefault="005F7413" w:rsidP="008867D7">
      <w:pPr>
        <w:tabs>
          <w:tab w:val="left" w:pos="0"/>
        </w:tabs>
        <w:spacing w:after="0"/>
        <w:ind w:firstLine="709"/>
        <w:contextualSpacing/>
        <w:rPr>
          <w:rFonts w:ascii="Times New Roman" w:hAnsi="Times New Roman" w:cs="Times New Roman"/>
          <w:i/>
          <w:sz w:val="12"/>
          <w:szCs w:val="12"/>
        </w:rPr>
      </w:pPr>
    </w:p>
    <w:p w:rsidR="00012833" w:rsidRPr="008867D7" w:rsidRDefault="008867D7" w:rsidP="008867D7">
      <w:pPr>
        <w:tabs>
          <w:tab w:val="left" w:pos="0"/>
        </w:tabs>
        <w:spacing w:after="0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867D7">
        <w:rPr>
          <w:rFonts w:ascii="Times New Roman" w:hAnsi="Times New Roman" w:cs="Times New Roman"/>
          <w:i/>
          <w:sz w:val="28"/>
          <w:szCs w:val="28"/>
        </w:rPr>
        <w:t>2. </w:t>
      </w:r>
      <w:r w:rsidR="00012833" w:rsidRPr="008867D7">
        <w:rPr>
          <w:rFonts w:ascii="Times New Roman" w:hAnsi="Times New Roman" w:cs="Times New Roman"/>
          <w:i/>
          <w:sz w:val="28"/>
          <w:szCs w:val="28"/>
        </w:rPr>
        <w:t>По результатам выборочной проверки предоставления и использования бюджетных средств, направленных на выплату единовременной компенсационной выплаты отдельным категориям медицинских работников на основании постановлени</w:t>
      </w:r>
      <w:r w:rsidR="00D234EF">
        <w:rPr>
          <w:rFonts w:ascii="Times New Roman" w:hAnsi="Times New Roman" w:cs="Times New Roman"/>
          <w:i/>
          <w:sz w:val="28"/>
          <w:szCs w:val="28"/>
        </w:rPr>
        <w:t>й</w:t>
      </w:r>
      <w:r w:rsidR="00012833" w:rsidRPr="008867D7">
        <w:rPr>
          <w:rFonts w:ascii="Times New Roman" w:hAnsi="Times New Roman" w:cs="Times New Roman"/>
          <w:i/>
          <w:sz w:val="28"/>
          <w:szCs w:val="28"/>
        </w:rPr>
        <w:t xml:space="preserve"> правительства Тульской области от 23.10.2017 № 483 «О дополнительных мерах социальной поддержки отдельным категориям граждан»</w:t>
      </w:r>
      <w:r w:rsidRPr="008867D7">
        <w:rPr>
          <w:rFonts w:ascii="Times New Roman" w:hAnsi="Times New Roman" w:cs="Times New Roman"/>
          <w:i/>
          <w:sz w:val="28"/>
          <w:szCs w:val="28"/>
        </w:rPr>
        <w:t xml:space="preserve"> и от</w:t>
      </w:r>
      <w:r w:rsidRPr="008867D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27.04.2018 № 161 «Об установлении дополнительной меры социальной поддержки в виде единовременной компенсационной выплаты отдельным категориям медицинских работников Тульской области»</w:t>
      </w:r>
      <w:r w:rsidR="00115FC3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8867D7" w:rsidRPr="008867D7" w:rsidRDefault="008867D7" w:rsidP="008867D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867D7">
        <w:rPr>
          <w:rFonts w:ascii="Times New Roman" w:hAnsi="Times New Roman" w:cs="Times New Roman"/>
          <w:sz w:val="28"/>
          <w:szCs w:val="28"/>
        </w:rPr>
        <w:t>2.</w:t>
      </w:r>
      <w:r w:rsidR="00012833" w:rsidRPr="008867D7">
        <w:rPr>
          <w:rFonts w:ascii="Times New Roman" w:hAnsi="Times New Roman" w:cs="Times New Roman"/>
          <w:sz w:val="28"/>
          <w:szCs w:val="28"/>
        </w:rPr>
        <w:t xml:space="preserve">1. В нарушение пункта 11 Положения о порядке и размере предоставления единовременной компенсационной выплаты фельдшерам, приступившим к работе в сельской местности и рабочих поселках, утвержденного приказом Министерства от 23.10.2014 № 1365-осн,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867D7">
        <w:rPr>
          <w:rFonts w:ascii="Times New Roman" w:hAnsi="Times New Roman" w:cs="Times New Roman"/>
          <w:sz w:val="28"/>
          <w:szCs w:val="28"/>
        </w:rPr>
        <w:t>пункта 5 Порядка и условий предоставления дополнительной меры социальной поддержки в виде единовременной компенсационной выплаты отдельным категориям медицинских работников Тульской области (врачам, фельдшерам), утвержденн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867D7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Тульской области от 27.04.2018 № 161, </w:t>
      </w:r>
      <w:r w:rsidR="00012833" w:rsidRPr="008867D7">
        <w:rPr>
          <w:rFonts w:ascii="Times New Roman" w:hAnsi="Times New Roman" w:cs="Times New Roman"/>
          <w:sz w:val="28"/>
          <w:szCs w:val="28"/>
        </w:rPr>
        <w:t xml:space="preserve">письменное уведомление о принятом решении о предоставлении единовременной компенсационной выплаты с указанием места </w:t>
      </w:r>
      <w:r>
        <w:rPr>
          <w:rFonts w:ascii="Times New Roman" w:hAnsi="Times New Roman" w:cs="Times New Roman"/>
          <w:sz w:val="28"/>
          <w:szCs w:val="28"/>
        </w:rPr>
        <w:t>и времени заключения договора, М</w:t>
      </w:r>
      <w:r w:rsidR="00012833" w:rsidRPr="008867D7">
        <w:rPr>
          <w:rFonts w:ascii="Times New Roman" w:hAnsi="Times New Roman" w:cs="Times New Roman"/>
          <w:sz w:val="28"/>
          <w:szCs w:val="28"/>
        </w:rPr>
        <w:t xml:space="preserve">инистерством </w:t>
      </w:r>
      <w:r w:rsidRPr="008867D7">
        <w:rPr>
          <w:rFonts w:ascii="Times New Roman" w:hAnsi="Times New Roman" w:cs="Times New Roman"/>
          <w:sz w:val="28"/>
          <w:szCs w:val="28"/>
        </w:rPr>
        <w:t xml:space="preserve">в адрес медицинских работников, а также в адрес медицинских учреждений </w:t>
      </w:r>
      <w:r w:rsidR="00012833" w:rsidRPr="008867D7">
        <w:rPr>
          <w:rFonts w:ascii="Times New Roman" w:hAnsi="Times New Roman" w:cs="Times New Roman"/>
          <w:sz w:val="28"/>
          <w:szCs w:val="28"/>
        </w:rPr>
        <w:t xml:space="preserve">не направлялось. </w:t>
      </w:r>
    </w:p>
    <w:p w:rsidR="00012833" w:rsidRPr="008867D7" w:rsidRDefault="008867D7" w:rsidP="008867D7">
      <w:pPr>
        <w:spacing w:after="0"/>
        <w:ind w:firstLine="709"/>
        <w:rPr>
          <w:rFonts w:ascii="Times New Roman" w:hAnsi="Times New Roman" w:cs="Times New Roman"/>
          <w:sz w:val="6"/>
          <w:szCs w:val="6"/>
        </w:rPr>
      </w:pPr>
      <w:r w:rsidRPr="008867D7">
        <w:rPr>
          <w:rFonts w:ascii="Times New Roman" w:hAnsi="Times New Roman" w:cs="Times New Roman"/>
          <w:sz w:val="28"/>
          <w:szCs w:val="28"/>
        </w:rPr>
        <w:lastRenderedPageBreak/>
        <w:t xml:space="preserve">2.2. Установлены случаи нарушения трудового законодательства при установлении </w:t>
      </w:r>
      <w:r w:rsidR="00012833" w:rsidRPr="008867D7">
        <w:rPr>
          <w:rFonts w:ascii="Times New Roman" w:hAnsi="Times New Roman" w:cs="Times New Roman"/>
          <w:sz w:val="28"/>
          <w:szCs w:val="28"/>
        </w:rPr>
        <w:t xml:space="preserve">продолжительности рабочего времени </w:t>
      </w:r>
      <w:r w:rsidRPr="008867D7">
        <w:rPr>
          <w:rFonts w:ascii="Times New Roman" w:hAnsi="Times New Roman" w:cs="Times New Roman"/>
          <w:sz w:val="28"/>
          <w:szCs w:val="28"/>
        </w:rPr>
        <w:t>медицинским работникам.</w:t>
      </w:r>
    </w:p>
    <w:p w:rsidR="005F7413" w:rsidRPr="005F7413" w:rsidRDefault="005F7413" w:rsidP="008867D7">
      <w:pPr>
        <w:spacing w:after="0"/>
        <w:ind w:firstLine="709"/>
        <w:rPr>
          <w:rFonts w:ascii="Times New Roman" w:hAnsi="Times New Roman" w:cs="Times New Roman"/>
          <w:i/>
          <w:sz w:val="12"/>
          <w:szCs w:val="12"/>
        </w:rPr>
      </w:pPr>
    </w:p>
    <w:p w:rsidR="00115FC3" w:rsidRPr="00D970CC" w:rsidRDefault="008867D7" w:rsidP="008867D7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F7413">
        <w:rPr>
          <w:rFonts w:ascii="Times New Roman" w:hAnsi="Times New Roman" w:cs="Times New Roman"/>
          <w:i/>
          <w:sz w:val="28"/>
          <w:szCs w:val="28"/>
        </w:rPr>
        <w:t>3</w:t>
      </w:r>
      <w:r w:rsidR="00012833" w:rsidRPr="005F7413">
        <w:rPr>
          <w:rFonts w:ascii="Times New Roman" w:hAnsi="Times New Roman" w:cs="Times New Roman"/>
          <w:i/>
          <w:sz w:val="28"/>
          <w:szCs w:val="28"/>
        </w:rPr>
        <w:t>.</w:t>
      </w:r>
      <w:r w:rsidR="00012833" w:rsidRPr="008867D7">
        <w:rPr>
          <w:rFonts w:ascii="Times New Roman" w:hAnsi="Times New Roman" w:cs="Times New Roman"/>
          <w:sz w:val="28"/>
          <w:szCs w:val="28"/>
        </w:rPr>
        <w:t xml:space="preserve"> </w:t>
      </w:r>
      <w:r w:rsidR="00012833" w:rsidRPr="008867D7">
        <w:rPr>
          <w:rFonts w:ascii="Times New Roman" w:hAnsi="Times New Roman" w:cs="Times New Roman"/>
          <w:i/>
          <w:sz w:val="28"/>
          <w:szCs w:val="28"/>
        </w:rPr>
        <w:t xml:space="preserve">По результатам выборочной проверки использования бюджетных средств на текущий и капитальный ремонт </w:t>
      </w:r>
      <w:r w:rsidR="00115FC3">
        <w:rPr>
          <w:rFonts w:ascii="Times New Roman" w:hAnsi="Times New Roman" w:cs="Times New Roman"/>
          <w:i/>
          <w:sz w:val="28"/>
          <w:szCs w:val="28"/>
        </w:rPr>
        <w:t xml:space="preserve">объектов </w:t>
      </w:r>
      <w:r w:rsidR="00D970CC" w:rsidRPr="00D970CC">
        <w:rPr>
          <w:rFonts w:ascii="Times New Roman" w:eastAsia="Calibri" w:hAnsi="Times New Roman" w:cs="Times New Roman"/>
          <w:i/>
          <w:sz w:val="28"/>
          <w:szCs w:val="28"/>
        </w:rPr>
        <w:t>ГУЗ «Санаторий «Иншинка»</w:t>
      </w:r>
      <w:r w:rsidR="00115FC3" w:rsidRPr="00D970CC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7B5BE7" w:rsidRPr="00115FC3" w:rsidRDefault="007B5BE7" w:rsidP="007B5BE7">
      <w:pPr>
        <w:spacing w:after="0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1. </w:t>
      </w:r>
      <w:r w:rsidRPr="00115F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использовании средств на выполнение работ по капитальному ремонту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объектов здравоохранения</w:t>
      </w:r>
      <w:r w:rsidRPr="00115F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установлен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Pr="007B5B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случаи:</w:t>
      </w:r>
      <w:r w:rsidRPr="00115F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115FC3" w:rsidRPr="00115FC3" w:rsidRDefault="00115FC3" w:rsidP="00115FC3">
      <w:pPr>
        <w:autoSpaceDE w:val="0"/>
        <w:autoSpaceDN w:val="0"/>
        <w:adjustRightInd w:val="0"/>
        <w:spacing w:after="0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5FC3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некачественн</w:t>
      </w:r>
      <w:r w:rsidR="007B5B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ой</w:t>
      </w:r>
      <w:r w:rsidRPr="00115F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подготовк</w:t>
      </w:r>
      <w:r w:rsidR="007B5B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115F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сметно</w:t>
      </w:r>
      <w:r w:rsidR="007B5B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й документации, дефектных актов,</w:t>
      </w:r>
      <w:r w:rsidRPr="00115F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оформления смет;</w:t>
      </w:r>
    </w:p>
    <w:p w:rsidR="00115FC3" w:rsidRPr="00115FC3" w:rsidRDefault="00115FC3" w:rsidP="00115FC3">
      <w:pPr>
        <w:spacing w:after="0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5FC3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несвоевременно</w:t>
      </w:r>
      <w:r w:rsidR="007B5B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r w:rsidRPr="00115F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составлени</w:t>
      </w:r>
      <w:r w:rsidR="007B5BE7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115F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утверждени</w:t>
      </w:r>
      <w:r w:rsidR="007B5BE7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115F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смет на исключаемые и добавляемые работы, а также несвоевременно</w:t>
      </w:r>
      <w:r w:rsidR="007B5B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r w:rsidRPr="00115F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внесени</w:t>
      </w:r>
      <w:r w:rsidR="007B5BE7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115F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изменений в государственные контракты;</w:t>
      </w:r>
    </w:p>
    <w:p w:rsidR="007B5BE7" w:rsidRDefault="00115FC3" w:rsidP="00115FC3">
      <w:pPr>
        <w:spacing w:after="0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5FC3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несоблюдени</w:t>
      </w:r>
      <w:r w:rsidR="007B5BE7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115F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требований, установленных </w:t>
      </w:r>
      <w:r w:rsidR="007B5BE7" w:rsidRPr="00115FC3">
        <w:rPr>
          <w:rFonts w:ascii="Times New Roman" w:eastAsia="MS Mincho" w:hAnsi="Times New Roman" w:cs="Times New Roman"/>
          <w:sz w:val="28"/>
          <w:szCs w:val="28"/>
          <w:lang w:eastAsia="ru-RU"/>
        </w:rPr>
        <w:t>распоряжением правительства Тульской области от 24.07.2012 № 434-р «</w:t>
      </w:r>
      <w:r w:rsidR="007B5BE7" w:rsidRPr="00115FC3">
        <w:rPr>
          <w:rFonts w:ascii="Times New Roman" w:eastAsia="Calibri" w:hAnsi="Times New Roman" w:cs="Times New Roman"/>
          <w:iCs/>
          <w:sz w:val="28"/>
          <w:szCs w:val="28"/>
        </w:rPr>
        <w:t>Об организации проведения проверки сметной документации на ремонтно-строительные работы по объектам, финансируемым за счет средств бюджета Тульской области и местных бюджетов, и проверки пакета документов для открытия финансирования программ Тульской области»</w:t>
      </w:r>
      <w:r w:rsidR="00EC2D52">
        <w:rPr>
          <w:rFonts w:ascii="Times New Roman" w:eastAsia="Calibri" w:hAnsi="Times New Roman" w:cs="Times New Roman"/>
          <w:iCs/>
          <w:sz w:val="28"/>
          <w:szCs w:val="28"/>
        </w:rPr>
        <w:t>;</w:t>
      </w:r>
      <w:r w:rsidR="007B5BE7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:rsidR="00115FC3" w:rsidRPr="00115FC3" w:rsidRDefault="003710F5" w:rsidP="00115FC3">
      <w:pPr>
        <w:spacing w:after="0"/>
        <w:ind w:firstLine="709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о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тдельных нарушений</w:t>
      </w:r>
      <w:r w:rsidR="00115FC3" w:rsidRPr="00115F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115FC3" w:rsidRPr="00115FC3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закон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одательства о </w:t>
      </w:r>
      <w:r w:rsidR="00115FC3" w:rsidRPr="00115FC3">
        <w:rPr>
          <w:rFonts w:ascii="Times New Roman" w:eastAsia="Calibri" w:hAnsi="Times New Roman" w:cs="Times New Roman"/>
          <w:sz w:val="28"/>
          <w:szCs w:val="28"/>
        </w:rPr>
        <w:t>контрактной системе в сфере закупок товаров, работ, услуг для обеспечения госуд</w:t>
      </w:r>
      <w:r>
        <w:rPr>
          <w:rFonts w:ascii="Times New Roman" w:eastAsia="Calibri" w:hAnsi="Times New Roman" w:cs="Times New Roman"/>
          <w:sz w:val="28"/>
          <w:szCs w:val="28"/>
        </w:rPr>
        <w:t>арственных и муниципальных нужд</w:t>
      </w:r>
      <w:r w:rsidR="00EC2D5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</w:t>
      </w:r>
    </w:p>
    <w:p w:rsidR="00115FC3" w:rsidRPr="00115FC3" w:rsidRDefault="00EC2D52" w:rsidP="00115FC3">
      <w:pPr>
        <w:spacing w:after="0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115FC3" w:rsidRPr="00115F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ненадлежащего ведения исполнительной документации</w:t>
      </w:r>
      <w:r w:rsidR="007B5BE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</w:t>
      </w:r>
    </w:p>
    <w:p w:rsidR="00115FC3" w:rsidRPr="00115FC3" w:rsidRDefault="00EC2D52" w:rsidP="00115FC3">
      <w:pPr>
        <w:spacing w:after="0"/>
        <w:ind w:firstLine="708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 </w:t>
      </w:r>
      <w:r w:rsidR="00115FC3" w:rsidRPr="00115F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применения подрядчиком материалов и выполнения работ, отличных от указанных в техническом задании, без соответствующего согласования с </w:t>
      </w:r>
      <w:r w:rsidR="007B5BE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</w:t>
      </w:r>
      <w:r w:rsidR="00115FC3" w:rsidRPr="00115F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аказчиком</w:t>
      </w:r>
      <w:r w:rsidR="007B5BE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115FC3" w:rsidRPr="00115FC3" w:rsidRDefault="007B5BE7" w:rsidP="00115FC3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</w:t>
      </w:r>
      <w:r w:rsidR="00EC2D5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 </w:t>
      </w:r>
      <w:r w:rsidR="00115FC3" w:rsidRPr="00115F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Устано</w:t>
      </w:r>
      <w:r w:rsidR="0063172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влена необходимость выполнения п</w:t>
      </w:r>
      <w:r w:rsidR="00115FC3" w:rsidRPr="00115F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одрядчиком гарантийных обязательств по устранению недостатков (отслоение плитки, трещины на стенах, регулирование окон на зимний период). </w:t>
      </w:r>
    </w:p>
    <w:p w:rsidR="008867D7" w:rsidRDefault="008867D7" w:rsidP="00D27AA3">
      <w:pPr>
        <w:pStyle w:val="a8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</w:p>
    <w:p w:rsidR="00472594" w:rsidRPr="005F09D4" w:rsidRDefault="00A5450F" w:rsidP="00D27AA3">
      <w:pPr>
        <w:pStyle w:val="a8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5F09D4">
        <w:rPr>
          <w:b/>
          <w:sz w:val="28"/>
          <w:szCs w:val="28"/>
        </w:rPr>
        <w:lastRenderedPageBreak/>
        <w:t>По</w:t>
      </w:r>
      <w:r w:rsidR="008F07EC" w:rsidRPr="005F09D4">
        <w:rPr>
          <w:b/>
          <w:sz w:val="28"/>
          <w:szCs w:val="28"/>
        </w:rPr>
        <w:t xml:space="preserve"> результатам </w:t>
      </w:r>
      <w:r w:rsidR="00716548" w:rsidRPr="005F09D4">
        <w:rPr>
          <w:b/>
          <w:sz w:val="28"/>
          <w:szCs w:val="28"/>
        </w:rPr>
        <w:t xml:space="preserve">контрольного </w:t>
      </w:r>
      <w:r w:rsidR="003C312A">
        <w:rPr>
          <w:b/>
          <w:sz w:val="28"/>
          <w:szCs w:val="28"/>
        </w:rPr>
        <w:t xml:space="preserve">мероприятия </w:t>
      </w:r>
      <w:r w:rsidR="008F07EC" w:rsidRPr="005F09D4">
        <w:rPr>
          <w:b/>
          <w:sz w:val="28"/>
          <w:szCs w:val="28"/>
        </w:rPr>
        <w:t>направлены</w:t>
      </w:r>
      <w:r w:rsidR="003C312A">
        <w:rPr>
          <w:b/>
          <w:sz w:val="28"/>
          <w:szCs w:val="28"/>
        </w:rPr>
        <w:t xml:space="preserve"> представления</w:t>
      </w:r>
      <w:r w:rsidR="00472594" w:rsidRPr="005F09D4">
        <w:rPr>
          <w:b/>
          <w:sz w:val="28"/>
          <w:szCs w:val="28"/>
        </w:rPr>
        <w:t>:</w:t>
      </w:r>
    </w:p>
    <w:p w:rsidR="00662D2E" w:rsidRDefault="00662D2E" w:rsidP="00662D2E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 министерство здравоохранения Тульской области;</w:t>
      </w:r>
    </w:p>
    <w:p w:rsidR="00662D2E" w:rsidRDefault="00662D2E" w:rsidP="00662D2E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ГУЗ «Щекинская районная больница»;</w:t>
      </w:r>
    </w:p>
    <w:p w:rsidR="00662D2E" w:rsidRPr="00B01E6E" w:rsidRDefault="00662D2E" w:rsidP="00662D2E">
      <w:pPr>
        <w:pStyle w:val="a8"/>
        <w:ind w:left="0" w:firstLine="709"/>
        <w:jc w:val="both"/>
        <w:rPr>
          <w:sz w:val="28"/>
          <w:szCs w:val="28"/>
        </w:rPr>
      </w:pPr>
      <w:r w:rsidRPr="00B01E6E">
        <w:rPr>
          <w:sz w:val="28"/>
          <w:szCs w:val="28"/>
        </w:rPr>
        <w:t>- ГУЗ «Тульский областной детский многопрофильный санаторий «Иншинка» имени супругов Баташева И.С. и Баташевой А.В.»</w:t>
      </w:r>
      <w:r>
        <w:rPr>
          <w:sz w:val="28"/>
          <w:szCs w:val="28"/>
        </w:rPr>
        <w:t>.</w:t>
      </w:r>
    </w:p>
    <w:p w:rsidR="00394A7C" w:rsidRPr="001424F0" w:rsidRDefault="00394A7C" w:rsidP="00662D2E">
      <w:pPr>
        <w:autoSpaceDE w:val="0"/>
        <w:autoSpaceDN w:val="0"/>
        <w:spacing w:after="0"/>
        <w:ind w:firstLine="709"/>
        <w:rPr>
          <w:sz w:val="28"/>
          <w:szCs w:val="28"/>
        </w:rPr>
      </w:pPr>
    </w:p>
    <w:sectPr w:rsidR="00394A7C" w:rsidRPr="001424F0" w:rsidSect="00021E99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E10" w:rsidRDefault="00E55E10" w:rsidP="0026139D">
      <w:pPr>
        <w:spacing w:after="0"/>
      </w:pPr>
      <w:r>
        <w:separator/>
      </w:r>
    </w:p>
  </w:endnote>
  <w:endnote w:type="continuationSeparator" w:id="0">
    <w:p w:rsidR="00E55E10" w:rsidRDefault="00E55E10" w:rsidP="002613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E10" w:rsidRDefault="00E55E10" w:rsidP="0026139D">
      <w:pPr>
        <w:spacing w:after="0"/>
      </w:pPr>
      <w:r>
        <w:separator/>
      </w:r>
    </w:p>
  </w:footnote>
  <w:footnote w:type="continuationSeparator" w:id="0">
    <w:p w:rsidR="00E55E10" w:rsidRDefault="00E55E10" w:rsidP="002613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5712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6139D" w:rsidRPr="00472594" w:rsidRDefault="003259A9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259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7097F" w:rsidRPr="0047259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7259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61356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47259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6139D" w:rsidRDefault="0026139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B01D09"/>
    <w:multiLevelType w:val="hybridMultilevel"/>
    <w:tmpl w:val="011CFF82"/>
    <w:lvl w:ilvl="0" w:tplc="7E9CAA24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6421306"/>
    <w:multiLevelType w:val="hybridMultilevel"/>
    <w:tmpl w:val="807ED062"/>
    <w:lvl w:ilvl="0" w:tplc="D6C85A72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959"/>
    <w:rsid w:val="000031CE"/>
    <w:rsid w:val="00012833"/>
    <w:rsid w:val="00021E99"/>
    <w:rsid w:val="00022CCE"/>
    <w:rsid w:val="00047DD6"/>
    <w:rsid w:val="0005385B"/>
    <w:rsid w:val="00071E94"/>
    <w:rsid w:val="000813AE"/>
    <w:rsid w:val="00085F15"/>
    <w:rsid w:val="000A76BF"/>
    <w:rsid w:val="000C2B72"/>
    <w:rsid w:val="000D5178"/>
    <w:rsid w:val="000F6959"/>
    <w:rsid w:val="00115FC3"/>
    <w:rsid w:val="001351DB"/>
    <w:rsid w:val="001424F0"/>
    <w:rsid w:val="001C6821"/>
    <w:rsid w:val="001F251A"/>
    <w:rsid w:val="00214B23"/>
    <w:rsid w:val="0024400F"/>
    <w:rsid w:val="00245344"/>
    <w:rsid w:val="0026139D"/>
    <w:rsid w:val="002A4C38"/>
    <w:rsid w:val="002D0176"/>
    <w:rsid w:val="00314FB3"/>
    <w:rsid w:val="003259A9"/>
    <w:rsid w:val="003352B1"/>
    <w:rsid w:val="0037097F"/>
    <w:rsid w:val="003710F5"/>
    <w:rsid w:val="003813C1"/>
    <w:rsid w:val="00390150"/>
    <w:rsid w:val="00394A7C"/>
    <w:rsid w:val="003C312A"/>
    <w:rsid w:val="003D6B16"/>
    <w:rsid w:val="0040177F"/>
    <w:rsid w:val="00404385"/>
    <w:rsid w:val="00412DC2"/>
    <w:rsid w:val="00425C30"/>
    <w:rsid w:val="00434FCA"/>
    <w:rsid w:val="00444479"/>
    <w:rsid w:val="00461356"/>
    <w:rsid w:val="00472594"/>
    <w:rsid w:val="004E5360"/>
    <w:rsid w:val="005766F3"/>
    <w:rsid w:val="005768D3"/>
    <w:rsid w:val="005833F5"/>
    <w:rsid w:val="0059588A"/>
    <w:rsid w:val="005A170F"/>
    <w:rsid w:val="005F09D4"/>
    <w:rsid w:val="005F7413"/>
    <w:rsid w:val="00631720"/>
    <w:rsid w:val="00643DBA"/>
    <w:rsid w:val="0066131C"/>
    <w:rsid w:val="00662D2E"/>
    <w:rsid w:val="00663D0B"/>
    <w:rsid w:val="00695A8E"/>
    <w:rsid w:val="006B2856"/>
    <w:rsid w:val="0071028B"/>
    <w:rsid w:val="00713494"/>
    <w:rsid w:val="00716548"/>
    <w:rsid w:val="00730CA1"/>
    <w:rsid w:val="00743F04"/>
    <w:rsid w:val="007A7B98"/>
    <w:rsid w:val="007B5BE7"/>
    <w:rsid w:val="007D6FD5"/>
    <w:rsid w:val="007E6A80"/>
    <w:rsid w:val="007F2A94"/>
    <w:rsid w:val="007F550E"/>
    <w:rsid w:val="00817DF3"/>
    <w:rsid w:val="00832DCD"/>
    <w:rsid w:val="008448BF"/>
    <w:rsid w:val="0085755A"/>
    <w:rsid w:val="008859BB"/>
    <w:rsid w:val="008867D7"/>
    <w:rsid w:val="008A0E43"/>
    <w:rsid w:val="008C2662"/>
    <w:rsid w:val="008C28CC"/>
    <w:rsid w:val="008E0D0C"/>
    <w:rsid w:val="008F07EC"/>
    <w:rsid w:val="009031B7"/>
    <w:rsid w:val="00936111"/>
    <w:rsid w:val="00960DA0"/>
    <w:rsid w:val="00962F7F"/>
    <w:rsid w:val="00972F37"/>
    <w:rsid w:val="00977458"/>
    <w:rsid w:val="00990618"/>
    <w:rsid w:val="0099797C"/>
    <w:rsid w:val="009C6FAD"/>
    <w:rsid w:val="009F3D6A"/>
    <w:rsid w:val="00A262C2"/>
    <w:rsid w:val="00A45A72"/>
    <w:rsid w:val="00A45E9C"/>
    <w:rsid w:val="00A5450F"/>
    <w:rsid w:val="00A83404"/>
    <w:rsid w:val="00A926B9"/>
    <w:rsid w:val="00A9281C"/>
    <w:rsid w:val="00AC1453"/>
    <w:rsid w:val="00AD2441"/>
    <w:rsid w:val="00AE2AE2"/>
    <w:rsid w:val="00AE3C2A"/>
    <w:rsid w:val="00AE7797"/>
    <w:rsid w:val="00B44D65"/>
    <w:rsid w:val="00BB2A77"/>
    <w:rsid w:val="00BC114A"/>
    <w:rsid w:val="00BD29DC"/>
    <w:rsid w:val="00C30238"/>
    <w:rsid w:val="00C313CE"/>
    <w:rsid w:val="00C43DB6"/>
    <w:rsid w:val="00C62C96"/>
    <w:rsid w:val="00CE1FF7"/>
    <w:rsid w:val="00D234EF"/>
    <w:rsid w:val="00D27AA3"/>
    <w:rsid w:val="00D91223"/>
    <w:rsid w:val="00D93662"/>
    <w:rsid w:val="00D970CC"/>
    <w:rsid w:val="00DB1E2C"/>
    <w:rsid w:val="00DF4740"/>
    <w:rsid w:val="00E2092F"/>
    <w:rsid w:val="00E21755"/>
    <w:rsid w:val="00E55E10"/>
    <w:rsid w:val="00E62206"/>
    <w:rsid w:val="00E777A7"/>
    <w:rsid w:val="00EA406F"/>
    <w:rsid w:val="00EA735F"/>
    <w:rsid w:val="00EB3647"/>
    <w:rsid w:val="00EC2D52"/>
    <w:rsid w:val="00ED16DB"/>
    <w:rsid w:val="00ED275B"/>
    <w:rsid w:val="00F175A4"/>
    <w:rsid w:val="00F30479"/>
    <w:rsid w:val="00F33BCD"/>
    <w:rsid w:val="00F73B89"/>
    <w:rsid w:val="00FA104E"/>
    <w:rsid w:val="00FC68FC"/>
    <w:rsid w:val="00FD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D42BC-59E1-4C1C-A1FC-2DB35DA2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959"/>
    <w:pPr>
      <w:spacing w:line="24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450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6139D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26139D"/>
  </w:style>
  <w:style w:type="paragraph" w:styleId="a6">
    <w:name w:val="footer"/>
    <w:basedOn w:val="a"/>
    <w:link w:val="a7"/>
    <w:uiPriority w:val="99"/>
    <w:semiHidden/>
    <w:unhideWhenUsed/>
    <w:rsid w:val="0026139D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6139D"/>
  </w:style>
  <w:style w:type="paragraph" w:styleId="a8">
    <w:name w:val="List Paragraph"/>
    <w:basedOn w:val="a"/>
    <w:uiPriority w:val="34"/>
    <w:qFormat/>
    <w:rsid w:val="005768D3"/>
    <w:pPr>
      <w:spacing w:after="0"/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FC68FC"/>
    <w:pPr>
      <w:spacing w:after="0" w:line="240" w:lineRule="auto"/>
    </w:pPr>
    <w:rPr>
      <w:rFonts w:ascii="Calibri" w:eastAsia="Calibri" w:hAnsi="Calibri" w:cs="Calibri"/>
    </w:rPr>
  </w:style>
  <w:style w:type="paragraph" w:styleId="aa">
    <w:name w:val="Balloon Text"/>
    <w:basedOn w:val="a"/>
    <w:link w:val="ab"/>
    <w:uiPriority w:val="99"/>
    <w:semiHidden/>
    <w:unhideWhenUsed/>
    <w:rsid w:val="002453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45344"/>
    <w:rPr>
      <w:rFonts w:ascii="Segoe UI" w:hAnsi="Segoe UI" w:cs="Segoe UI"/>
      <w:sz w:val="18"/>
      <w:szCs w:val="18"/>
    </w:rPr>
  </w:style>
  <w:style w:type="paragraph" w:styleId="ac">
    <w:name w:val="Title"/>
    <w:basedOn w:val="a"/>
    <w:link w:val="ad"/>
    <w:qFormat/>
    <w:rsid w:val="00E21755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E217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24400F"/>
    <w:rPr>
      <w:color w:val="0000FF" w:themeColor="hyperlink"/>
      <w:u w:val="single"/>
    </w:rPr>
  </w:style>
  <w:style w:type="character" w:styleId="af">
    <w:name w:val="Strong"/>
    <w:qFormat/>
    <w:rsid w:val="000128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2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goa</dc:creator>
  <cp:keywords/>
  <dc:description/>
  <cp:lastModifiedBy>Кузнецова Ольга Николаевна</cp:lastModifiedBy>
  <cp:revision>2</cp:revision>
  <cp:lastPrinted>2019-10-03T11:48:00Z</cp:lastPrinted>
  <dcterms:created xsi:type="dcterms:W3CDTF">2020-01-24T11:57:00Z</dcterms:created>
  <dcterms:modified xsi:type="dcterms:W3CDTF">2020-01-24T11:57:00Z</dcterms:modified>
</cp:coreProperties>
</file>