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7C0879" w:rsidRDefault="00303101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результатах экспертно-аналитического мероприятия </w:t>
      </w:r>
      <w:r w:rsidRPr="004741D1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Pr="004741D1">
        <w:rPr>
          <w:rFonts w:ascii="Times New Roman" w:hAnsi="Times New Roman" w:cs="Times New Roman"/>
          <w:b/>
          <w:bCs/>
          <w:sz w:val="28"/>
          <w:szCs w:val="28"/>
        </w:rPr>
        <w:t>Проведение экспертизы проекта закона Тульской области «О внесении изменений в Закон Тульской области «О бюджете Тульской области на 2020 год и на плановый период 2021 и 2022 годов»</w:t>
      </w:r>
      <w:r w:rsidRPr="004741D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46102" w:rsidRPr="00746887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5E1108">
        <w:rPr>
          <w:rFonts w:ascii="Times New Roman" w:hAnsi="Times New Roman" w:cs="Times New Roman"/>
          <w:kern w:val="28"/>
          <w:sz w:val="28"/>
          <w:szCs w:val="28"/>
        </w:rPr>
        <w:t>четвертое</w:t>
      </w:r>
      <w:r w:rsidR="00D46102" w:rsidRPr="00746887">
        <w:rPr>
          <w:rFonts w:ascii="Times New Roman" w:hAnsi="Times New Roman" w:cs="Times New Roman"/>
          <w:kern w:val="28"/>
          <w:sz w:val="28"/>
          <w:szCs w:val="28"/>
        </w:rPr>
        <w:t xml:space="preserve"> уточнение)</w:t>
      </w:r>
    </w:p>
    <w:p w:rsidR="00303101" w:rsidRDefault="00303101" w:rsidP="0030310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пунктом 1.1.3. Плана работы счетной палаты Тульской области на 2020 год проведена экспертиза 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>проект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закона Тульской области «О внесении изменений в Закон Тульской области «О бюджете Тульской области на 20</w:t>
      </w:r>
      <w:r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>период 202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Pr="004741D1">
        <w:rPr>
          <w:rFonts w:ascii="Times New Roman" w:hAnsi="Times New Roman" w:cs="Times New Roman"/>
          <w:kern w:val="28"/>
          <w:sz w:val="28"/>
          <w:szCs w:val="28"/>
        </w:rPr>
        <w:t>Законопроект</w:t>
      </w:r>
      <w:r w:rsidRPr="00574334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i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A3998" w:rsidRDefault="002165C4" w:rsidP="005E110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</w:t>
      </w:r>
      <w:r w:rsidR="008274AB" w:rsidRPr="0046711C">
        <w:rPr>
          <w:rFonts w:ascii="Times New Roman" w:hAnsi="Times New Roman" w:cs="Times New Roman"/>
          <w:kern w:val="28"/>
          <w:sz w:val="28"/>
          <w:szCs w:val="28"/>
        </w:rPr>
        <w:t>вносятся изменения в основные характеристики бюджета Тульской области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274AB" w:rsidRPr="001072C3">
        <w:t xml:space="preserve"> </w:t>
      </w:r>
      <w:r w:rsidR="008274AB" w:rsidRPr="001072C3">
        <w:rPr>
          <w:rFonts w:ascii="Times New Roman" w:hAnsi="Times New Roman" w:cs="Times New Roman"/>
          <w:kern w:val="28"/>
          <w:sz w:val="28"/>
          <w:szCs w:val="28"/>
        </w:rPr>
        <w:t>параметры государственного долга Тульской области</w:t>
      </w:r>
      <w:r w:rsidR="008274AB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274AB" w:rsidRPr="001072C3">
        <w:rPr>
          <w:rFonts w:ascii="Times New Roman" w:hAnsi="Times New Roman" w:cs="Times New Roman"/>
          <w:kern w:val="28"/>
          <w:sz w:val="28"/>
          <w:szCs w:val="28"/>
        </w:rPr>
        <w:t xml:space="preserve"> источники внутреннего финансирования дефицита бюджета области</w:t>
      </w:r>
      <w:r w:rsidR="008274AB" w:rsidRPr="0046711C">
        <w:rPr>
          <w:rFonts w:ascii="Times New Roman" w:hAnsi="Times New Roman" w:cs="Times New Roman"/>
          <w:kern w:val="28"/>
          <w:sz w:val="28"/>
          <w:szCs w:val="28"/>
        </w:rPr>
        <w:t xml:space="preserve"> на 2020 год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E1108" w:rsidRDefault="005E1108" w:rsidP="005E1108">
      <w:pPr>
        <w:tabs>
          <w:tab w:val="center" w:pos="1843"/>
          <w:tab w:val="right" w:pos="9354"/>
        </w:tabs>
        <w:spacing w:before="120" w:after="0" w:line="264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F055D">
        <w:rPr>
          <w:rFonts w:ascii="Times New Roman" w:hAnsi="Times New Roman" w:cs="Times New Roman"/>
          <w:kern w:val="28"/>
          <w:sz w:val="28"/>
          <w:szCs w:val="28"/>
        </w:rPr>
        <w:t>Согласно Законопроекту объем доходов в целом увеличивается на 1,7 млрд. рублей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. Н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>алоговые и неналоговые доходы уменьш</w:t>
      </w:r>
      <w:r>
        <w:rPr>
          <w:rFonts w:ascii="Times New Roman" w:hAnsi="Times New Roman" w:cs="Times New Roman"/>
          <w:kern w:val="28"/>
          <w:sz w:val="28"/>
          <w:szCs w:val="28"/>
        </w:rPr>
        <w:t>аются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 xml:space="preserve"> на 1,0 млрд. рублей 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>в связи с освобождением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03101" w:rsidRPr="00DF055D">
        <w:rPr>
          <w:rFonts w:ascii="Times New Roman" w:hAnsi="Times New Roman" w:cs="Times New Roman"/>
          <w:kern w:val="28"/>
          <w:sz w:val="28"/>
          <w:szCs w:val="28"/>
        </w:rPr>
        <w:t>от уплаты отдельных нало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гов во втором квартале 2020 года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 xml:space="preserve"> согласно 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 xml:space="preserve">изменениям 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>налогово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го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 xml:space="preserve"> законодательств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>, принят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ым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 xml:space="preserve"> в связи со сложившейся эпидемиологической и экономической ситуаци</w:t>
      </w:r>
      <w:r>
        <w:rPr>
          <w:rFonts w:ascii="Times New Roman" w:hAnsi="Times New Roman" w:cs="Times New Roman"/>
          <w:kern w:val="28"/>
          <w:sz w:val="28"/>
          <w:szCs w:val="28"/>
        </w:rPr>
        <w:t>ей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. Б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>езвозмездные поступления увелич</w:t>
      </w:r>
      <w:r>
        <w:rPr>
          <w:rFonts w:ascii="Times New Roman" w:hAnsi="Times New Roman" w:cs="Times New Roman"/>
          <w:kern w:val="28"/>
          <w:sz w:val="28"/>
          <w:szCs w:val="28"/>
        </w:rPr>
        <w:t>иваются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 xml:space="preserve"> на 2,7 млрд. рублей, из которых 2,4 млрд. рублей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средства </w:t>
      </w:r>
      <w:r w:rsidR="00303101">
        <w:rPr>
          <w:rFonts w:ascii="Times New Roman" w:hAnsi="Times New Roman" w:cs="Times New Roman"/>
          <w:kern w:val="28"/>
          <w:sz w:val="28"/>
          <w:szCs w:val="28"/>
        </w:rPr>
        <w:t>федерального бюджета</w:t>
      </w:r>
      <w:r w:rsidRPr="00DF055D">
        <w:rPr>
          <w:rFonts w:ascii="Times New Roman" w:hAnsi="Times New Roman" w:cs="Times New Roman"/>
          <w:kern w:val="28"/>
          <w:sz w:val="28"/>
          <w:szCs w:val="28"/>
        </w:rPr>
        <w:t>. Объем расходов увеличивается на 4,6 млрд. рублей. Размер дефицита бюджета области увеличивается на 2,9 млрд. рублей и составит 9,5 млрд. рублей, или 14,1% объема доходов без учета безвозмездных поступлений.</w:t>
      </w:r>
    </w:p>
    <w:p w:rsidR="00303101" w:rsidRPr="00AC54E7" w:rsidRDefault="00303101" w:rsidP="0030310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54E7">
        <w:rPr>
          <w:rFonts w:ascii="Times New Roman" w:hAnsi="Times New Roman" w:cs="Times New Roman"/>
          <w:kern w:val="28"/>
          <w:sz w:val="28"/>
          <w:szCs w:val="28"/>
        </w:rPr>
        <w:t xml:space="preserve">Счетной палатой по результатам </w:t>
      </w:r>
      <w:r>
        <w:rPr>
          <w:rFonts w:ascii="Times New Roman" w:hAnsi="Times New Roman" w:cs="Times New Roman"/>
          <w:kern w:val="28"/>
          <w:sz w:val="28"/>
          <w:szCs w:val="28"/>
        </w:rPr>
        <w:t>экспертизы</w:t>
      </w:r>
      <w:r w:rsidRPr="00AC54E7">
        <w:rPr>
          <w:rFonts w:ascii="Times New Roman" w:hAnsi="Times New Roman" w:cs="Times New Roman"/>
          <w:kern w:val="28"/>
          <w:sz w:val="28"/>
          <w:szCs w:val="28"/>
        </w:rPr>
        <w:t xml:space="preserve"> представленного Законопроекта причин, препятствующих его принятию, не установлено.</w:t>
      </w:r>
    </w:p>
    <w:p w:rsidR="00EE1068" w:rsidRDefault="00303101" w:rsidP="005E1108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 Законопроект </w:t>
      </w:r>
      <w:r w:rsidR="00EE1068">
        <w:rPr>
          <w:rFonts w:ascii="Times New Roman" w:hAnsi="Times New Roman" w:cs="Times New Roman"/>
          <w:kern w:val="28"/>
          <w:sz w:val="28"/>
          <w:szCs w:val="28"/>
        </w:rPr>
        <w:t>направлено в Тульскую областную Думу.</w:t>
      </w:r>
    </w:p>
    <w:sectPr w:rsidR="00EE1068" w:rsidSect="00E44D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A7" w:rsidRDefault="00E34DA7" w:rsidP="00C5239C">
      <w:pPr>
        <w:spacing w:after="0" w:line="240" w:lineRule="auto"/>
      </w:pPr>
      <w:r>
        <w:separator/>
      </w:r>
    </w:p>
  </w:endnote>
  <w:endnote w:type="continuationSeparator" w:id="0">
    <w:p w:rsidR="00E34DA7" w:rsidRDefault="00E34DA7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A7" w:rsidRDefault="00E34DA7" w:rsidP="00C5239C">
      <w:pPr>
        <w:spacing w:after="0" w:line="240" w:lineRule="auto"/>
      </w:pPr>
      <w:r>
        <w:separator/>
      </w:r>
    </w:p>
  </w:footnote>
  <w:footnote w:type="continuationSeparator" w:id="0">
    <w:p w:rsidR="00E34DA7" w:rsidRDefault="00E34DA7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4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59A0"/>
    <w:rsid w:val="00196F76"/>
    <w:rsid w:val="001A1FA6"/>
    <w:rsid w:val="001A5242"/>
    <w:rsid w:val="001C5590"/>
    <w:rsid w:val="001C77CF"/>
    <w:rsid w:val="001E3B87"/>
    <w:rsid w:val="001E5316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278B"/>
    <w:rsid w:val="002E604E"/>
    <w:rsid w:val="002E7B7B"/>
    <w:rsid w:val="002F4677"/>
    <w:rsid w:val="002F6B20"/>
    <w:rsid w:val="00303101"/>
    <w:rsid w:val="00304CE7"/>
    <w:rsid w:val="003107DF"/>
    <w:rsid w:val="003169FD"/>
    <w:rsid w:val="00323708"/>
    <w:rsid w:val="003332DD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B5838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07EBA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40D8"/>
    <w:rsid w:val="004857E4"/>
    <w:rsid w:val="004900C5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1108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46887"/>
    <w:rsid w:val="0075475B"/>
    <w:rsid w:val="007709C6"/>
    <w:rsid w:val="00772D33"/>
    <w:rsid w:val="00777C64"/>
    <w:rsid w:val="007A42BE"/>
    <w:rsid w:val="007A6595"/>
    <w:rsid w:val="007C0879"/>
    <w:rsid w:val="007C38EA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274AB"/>
    <w:rsid w:val="008367D6"/>
    <w:rsid w:val="008604DC"/>
    <w:rsid w:val="00860847"/>
    <w:rsid w:val="00872E2C"/>
    <w:rsid w:val="0087492E"/>
    <w:rsid w:val="008927A0"/>
    <w:rsid w:val="0089703C"/>
    <w:rsid w:val="008A09BE"/>
    <w:rsid w:val="008A3998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D2421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415B9"/>
    <w:rsid w:val="00B70428"/>
    <w:rsid w:val="00B712BB"/>
    <w:rsid w:val="00B7220B"/>
    <w:rsid w:val="00B739B4"/>
    <w:rsid w:val="00B7430C"/>
    <w:rsid w:val="00B7733F"/>
    <w:rsid w:val="00B8227E"/>
    <w:rsid w:val="00B927A0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1AE4"/>
    <w:rsid w:val="00DF09C3"/>
    <w:rsid w:val="00E02F43"/>
    <w:rsid w:val="00E11358"/>
    <w:rsid w:val="00E16BE9"/>
    <w:rsid w:val="00E2479B"/>
    <w:rsid w:val="00E31925"/>
    <w:rsid w:val="00E34DA7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84D41"/>
    <w:rsid w:val="00E920B7"/>
    <w:rsid w:val="00E93105"/>
    <w:rsid w:val="00EB0AA6"/>
    <w:rsid w:val="00EB594B"/>
    <w:rsid w:val="00EB7354"/>
    <w:rsid w:val="00EC6CFD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0D37-4FCD-4AA1-AA1A-8EAE1ED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Кузнецова Ольга Николаевна</cp:lastModifiedBy>
  <cp:revision>2</cp:revision>
  <cp:lastPrinted>2019-03-26T08:25:00Z</cp:lastPrinted>
  <dcterms:created xsi:type="dcterms:W3CDTF">2020-08-27T07:57:00Z</dcterms:created>
  <dcterms:modified xsi:type="dcterms:W3CDTF">2020-08-27T07:57:00Z</dcterms:modified>
</cp:coreProperties>
</file>