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496" w:rsidRPr="00FE44AA" w:rsidRDefault="00FB4496" w:rsidP="00312D82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kern w:val="28"/>
          <w:sz w:val="28"/>
          <w:szCs w:val="28"/>
        </w:rPr>
        <w:t>Информация о</w:t>
      </w:r>
      <w:r w:rsidRPr="00FE44AA">
        <w:rPr>
          <w:rFonts w:ascii="Times New Roman" w:hAnsi="Times New Roman" w:cs="Times New Roman"/>
          <w:b/>
          <w:kern w:val="28"/>
          <w:sz w:val="28"/>
          <w:szCs w:val="28"/>
        </w:rPr>
        <w:t xml:space="preserve"> результата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>х</w:t>
      </w:r>
      <w:r w:rsidRPr="00FE44AA">
        <w:rPr>
          <w:rFonts w:ascii="Times New Roman" w:hAnsi="Times New Roman" w:cs="Times New Roman"/>
          <w:b/>
          <w:kern w:val="28"/>
          <w:sz w:val="28"/>
          <w:szCs w:val="28"/>
        </w:rPr>
        <w:t xml:space="preserve"> </w:t>
      </w:r>
      <w:r w:rsidR="00345D11">
        <w:rPr>
          <w:rFonts w:ascii="Times New Roman" w:hAnsi="Times New Roman" w:cs="Times New Roman"/>
          <w:b/>
          <w:kern w:val="28"/>
          <w:sz w:val="28"/>
          <w:szCs w:val="28"/>
        </w:rPr>
        <w:t xml:space="preserve">совместного </w:t>
      </w:r>
      <w:r w:rsidR="00312D82">
        <w:rPr>
          <w:rFonts w:ascii="Times New Roman" w:hAnsi="Times New Roman" w:cs="Times New Roman"/>
          <w:b/>
          <w:kern w:val="28"/>
          <w:sz w:val="28"/>
          <w:szCs w:val="28"/>
        </w:rPr>
        <w:t>контрольного</w:t>
      </w:r>
      <w:r w:rsidRPr="00FE44AA">
        <w:rPr>
          <w:rFonts w:ascii="Times New Roman" w:hAnsi="Times New Roman" w:cs="Times New Roman"/>
          <w:b/>
          <w:kern w:val="28"/>
          <w:sz w:val="28"/>
          <w:szCs w:val="28"/>
        </w:rPr>
        <w:t xml:space="preserve"> мероприятия </w:t>
      </w:r>
      <w:r w:rsidRPr="00FE44AA">
        <w:rPr>
          <w:rFonts w:ascii="Times New Roman" w:hAnsi="Times New Roman" w:cs="Times New Roman"/>
          <w:b/>
          <w:kern w:val="28"/>
          <w:sz w:val="28"/>
          <w:szCs w:val="28"/>
        </w:rPr>
        <w:br/>
        <w:t>«</w:t>
      </w:r>
      <w:r w:rsidR="00345D11" w:rsidRPr="00345D11">
        <w:rPr>
          <w:rFonts w:ascii="Times New Roman" w:hAnsi="Times New Roman" w:cs="Times New Roman"/>
          <w:b/>
          <w:kern w:val="28"/>
          <w:sz w:val="28"/>
          <w:szCs w:val="28"/>
        </w:rPr>
        <w:t>Проверка годового отчета об исполнении бюджета муниципального образования Правобережное Белевского района за 2022 год</w:t>
      </w:r>
      <w:r w:rsidRPr="00FE44AA">
        <w:rPr>
          <w:rFonts w:ascii="Times New Roman" w:hAnsi="Times New Roman" w:cs="Times New Roman"/>
          <w:b/>
          <w:kern w:val="28"/>
          <w:sz w:val="28"/>
          <w:szCs w:val="28"/>
        </w:rPr>
        <w:t>»</w:t>
      </w:r>
    </w:p>
    <w:p w:rsidR="00FB4496" w:rsidRDefault="00312D82" w:rsidP="00DD177B">
      <w:pPr>
        <w:spacing w:before="360" w:after="0" w:line="240" w:lineRule="auto"/>
        <w:ind w:firstLine="709"/>
        <w:jc w:val="both"/>
        <w:rPr>
          <w:rFonts w:ascii="Times New Roman" w:hAnsi="Times New Roman" w:cs="Times New Roman"/>
          <w:spacing w:val="-4"/>
          <w:kern w:val="28"/>
          <w:sz w:val="28"/>
          <w:szCs w:val="28"/>
        </w:rPr>
      </w:pP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t>Контрольное</w:t>
      </w:r>
      <w:r w:rsidR="00FB4496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мероприятие проведено в соответствии с пунктом </w:t>
      </w:r>
      <w:r w:rsidR="005C332C">
        <w:rPr>
          <w:rFonts w:ascii="Times New Roman" w:hAnsi="Times New Roman" w:cs="Times New Roman"/>
          <w:spacing w:val="-4"/>
          <w:kern w:val="28"/>
          <w:sz w:val="28"/>
          <w:szCs w:val="28"/>
        </w:rPr>
        <w:t>1.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t>4</w:t>
      </w:r>
      <w:r w:rsidR="005C332C">
        <w:rPr>
          <w:rFonts w:ascii="Times New Roman" w:hAnsi="Times New Roman" w:cs="Times New Roman"/>
          <w:spacing w:val="-4"/>
          <w:kern w:val="28"/>
          <w:sz w:val="28"/>
          <w:szCs w:val="28"/>
        </w:rPr>
        <w:t>.</w:t>
      </w:r>
      <w:r w:rsidR="00345D11">
        <w:rPr>
          <w:rFonts w:ascii="Times New Roman" w:hAnsi="Times New Roman" w:cs="Times New Roman"/>
          <w:spacing w:val="-4"/>
          <w:kern w:val="28"/>
          <w:sz w:val="28"/>
          <w:szCs w:val="28"/>
        </w:rPr>
        <w:t>1</w:t>
      </w:r>
      <w:r w:rsidR="00FB4496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Плана работы счетной палаты Тульской области на 202</w:t>
      </w:r>
      <w:r w:rsidR="00345D11">
        <w:rPr>
          <w:rFonts w:ascii="Times New Roman" w:hAnsi="Times New Roman" w:cs="Times New Roman"/>
          <w:spacing w:val="-4"/>
          <w:kern w:val="28"/>
          <w:sz w:val="28"/>
          <w:szCs w:val="28"/>
        </w:rPr>
        <w:t>3</w:t>
      </w:r>
      <w:r w:rsidR="00FB4496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год</w:t>
      </w:r>
      <w:r w:rsidR="007563F7">
        <w:rPr>
          <w:rFonts w:ascii="Times New Roman" w:hAnsi="Times New Roman" w:cs="Times New Roman"/>
          <w:spacing w:val="-4"/>
          <w:kern w:val="28"/>
          <w:sz w:val="28"/>
          <w:szCs w:val="28"/>
        </w:rPr>
        <w:t>, совместно с контрольно-счетной палатой муниципального образования Белевский район</w:t>
      </w:r>
      <w:r w:rsidR="00FB4496">
        <w:rPr>
          <w:rFonts w:ascii="Times New Roman" w:hAnsi="Times New Roman" w:cs="Times New Roman"/>
          <w:spacing w:val="-4"/>
          <w:kern w:val="28"/>
          <w:sz w:val="28"/>
          <w:szCs w:val="28"/>
        </w:rPr>
        <w:t>.</w:t>
      </w:r>
    </w:p>
    <w:p w:rsidR="005A2B73" w:rsidRPr="00345D11" w:rsidRDefault="00FB4496" w:rsidP="00575626">
      <w:pPr>
        <w:widowControl w:val="0"/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C07B3">
        <w:rPr>
          <w:rFonts w:ascii="Times New Roman" w:eastAsiaTheme="minorEastAsia" w:hAnsi="Times New Roman" w:cs="Times New Roman"/>
          <w:sz w:val="28"/>
          <w:szCs w:val="28"/>
        </w:rPr>
        <w:t>Объект</w:t>
      </w:r>
      <w:r w:rsidR="00312D82" w:rsidRPr="00AC07B3">
        <w:rPr>
          <w:rFonts w:ascii="Times New Roman" w:eastAsiaTheme="minorEastAsia" w:hAnsi="Times New Roman" w:cs="Times New Roman"/>
          <w:sz w:val="28"/>
          <w:szCs w:val="28"/>
        </w:rPr>
        <w:t>ом</w:t>
      </w:r>
      <w:r w:rsidRPr="00AC07B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12D82" w:rsidRPr="00AC07B3">
        <w:rPr>
          <w:rFonts w:ascii="Times New Roman" w:eastAsiaTheme="minorEastAsia" w:hAnsi="Times New Roman" w:cs="Times New Roman"/>
          <w:sz w:val="28"/>
          <w:szCs w:val="28"/>
        </w:rPr>
        <w:t>контрольного мероприятия явля</w:t>
      </w:r>
      <w:r w:rsidR="00AC07B3" w:rsidRPr="00AC07B3">
        <w:rPr>
          <w:rFonts w:ascii="Times New Roman" w:eastAsiaTheme="minorEastAsia" w:hAnsi="Times New Roman" w:cs="Times New Roman"/>
          <w:sz w:val="28"/>
          <w:szCs w:val="28"/>
        </w:rPr>
        <w:t>л</w:t>
      </w:r>
      <w:r w:rsidR="00345D11">
        <w:rPr>
          <w:rFonts w:ascii="Times New Roman" w:eastAsiaTheme="minorEastAsia" w:hAnsi="Times New Roman" w:cs="Times New Roman"/>
          <w:sz w:val="28"/>
          <w:szCs w:val="28"/>
        </w:rPr>
        <w:t>ись</w:t>
      </w:r>
      <w:r w:rsidR="00312D82" w:rsidRPr="00AC07B3">
        <w:rPr>
          <w:rFonts w:ascii="Times New Roman" w:eastAsiaTheme="minorEastAsia" w:hAnsi="Times New Roman" w:cs="Times New Roman"/>
          <w:sz w:val="28"/>
          <w:szCs w:val="28"/>
        </w:rPr>
        <w:t xml:space="preserve"> администрация муниципального образования </w:t>
      </w:r>
      <w:r w:rsidR="00345D11" w:rsidRPr="00345D11">
        <w:rPr>
          <w:rFonts w:ascii="Times New Roman" w:eastAsiaTheme="minorEastAsia" w:hAnsi="Times New Roman" w:cs="Times New Roman"/>
          <w:sz w:val="28"/>
          <w:szCs w:val="28"/>
        </w:rPr>
        <w:t>Правобережное Белевского</w:t>
      </w:r>
      <w:r w:rsidR="00F0553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12D82" w:rsidRPr="00AC07B3">
        <w:rPr>
          <w:rFonts w:ascii="Times New Roman" w:eastAsiaTheme="minorEastAsia" w:hAnsi="Times New Roman" w:cs="Times New Roman"/>
          <w:sz w:val="28"/>
          <w:szCs w:val="28"/>
        </w:rPr>
        <w:t>района</w:t>
      </w:r>
      <w:r w:rsidR="00AC07B3" w:rsidRPr="00AC07B3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345D1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45D11" w:rsidRPr="00345D11">
        <w:rPr>
          <w:rFonts w:ascii="Times New Roman" w:eastAsiaTheme="minorEastAsia" w:hAnsi="Times New Roman" w:cs="Times New Roman"/>
          <w:sz w:val="28"/>
          <w:szCs w:val="28"/>
        </w:rPr>
        <w:t xml:space="preserve">главные администраторы, администраторы средств бюджета </w:t>
      </w:r>
      <w:r w:rsidR="005B29E3">
        <w:rPr>
          <w:rFonts w:ascii="Times New Roman" w:eastAsiaTheme="minorEastAsia" w:hAnsi="Times New Roman" w:cs="Times New Roman"/>
          <w:sz w:val="28"/>
          <w:szCs w:val="28"/>
        </w:rPr>
        <w:t>муниципального образования</w:t>
      </w:r>
      <w:r w:rsidR="00345D11" w:rsidRPr="00345D11">
        <w:rPr>
          <w:rFonts w:ascii="Times New Roman" w:eastAsiaTheme="minorEastAsia" w:hAnsi="Times New Roman" w:cs="Times New Roman"/>
          <w:sz w:val="28"/>
          <w:szCs w:val="28"/>
        </w:rPr>
        <w:t xml:space="preserve">, получатели средств бюджета </w:t>
      </w:r>
      <w:r w:rsidR="005B29E3">
        <w:rPr>
          <w:rFonts w:ascii="Times New Roman" w:eastAsiaTheme="minorEastAsia" w:hAnsi="Times New Roman" w:cs="Times New Roman"/>
          <w:sz w:val="28"/>
          <w:szCs w:val="28"/>
        </w:rPr>
        <w:t>муниципального образования</w:t>
      </w:r>
      <w:r w:rsidR="005A2B73" w:rsidRPr="00345D1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75626" w:rsidRDefault="00312D82" w:rsidP="00312D82">
      <w:pPr>
        <w:spacing w:before="120" w:after="0" w:line="240" w:lineRule="auto"/>
        <w:ind w:firstLine="709"/>
        <w:jc w:val="both"/>
        <w:rPr>
          <w:rFonts w:ascii="Times New Roman" w:hAnsi="Times New Roman"/>
          <w:spacing w:val="-3"/>
          <w:kern w:val="28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Контрольное мероприятие проведено </w:t>
      </w:r>
      <w:r w:rsidR="00AC07B3">
        <w:rPr>
          <w:rFonts w:ascii="Times New Roman" w:eastAsiaTheme="minorEastAsia" w:hAnsi="Times New Roman" w:cs="Times New Roman"/>
          <w:sz w:val="28"/>
          <w:szCs w:val="28"/>
        </w:rPr>
        <w:t>в целях:</w:t>
      </w:r>
    </w:p>
    <w:p w:rsidR="00F0553A" w:rsidRPr="00F0553A" w:rsidRDefault="00345D11" w:rsidP="00F0553A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kern w:val="28"/>
          <w:sz w:val="28"/>
          <w:szCs w:val="28"/>
        </w:rPr>
      </w:pPr>
      <w:r>
        <w:rPr>
          <w:rFonts w:ascii="Times New Roman" w:hAnsi="Times New Roman"/>
          <w:spacing w:val="-3"/>
          <w:kern w:val="28"/>
          <w:sz w:val="28"/>
          <w:szCs w:val="28"/>
        </w:rPr>
        <w:t>– </w:t>
      </w:r>
      <w:r w:rsidR="00F0553A" w:rsidRPr="00F0553A">
        <w:rPr>
          <w:rFonts w:ascii="Times New Roman" w:hAnsi="Times New Roman"/>
          <w:spacing w:val="-3"/>
          <w:kern w:val="28"/>
          <w:sz w:val="28"/>
          <w:szCs w:val="28"/>
        </w:rPr>
        <w:t>установлени</w:t>
      </w:r>
      <w:r w:rsidR="0018492F">
        <w:rPr>
          <w:rFonts w:ascii="Times New Roman" w:hAnsi="Times New Roman"/>
          <w:spacing w:val="-3"/>
          <w:kern w:val="28"/>
          <w:sz w:val="28"/>
          <w:szCs w:val="28"/>
        </w:rPr>
        <w:t>я</w:t>
      </w:r>
      <w:r w:rsidR="00F0553A" w:rsidRPr="00F0553A">
        <w:rPr>
          <w:rFonts w:ascii="Times New Roman" w:hAnsi="Times New Roman"/>
          <w:spacing w:val="-3"/>
          <w:kern w:val="28"/>
          <w:sz w:val="28"/>
          <w:szCs w:val="28"/>
        </w:rPr>
        <w:t xml:space="preserve"> финансово-экономического положения </w:t>
      </w:r>
      <w:r w:rsidR="005B29E3">
        <w:rPr>
          <w:rFonts w:ascii="Times New Roman" w:eastAsiaTheme="minorEastAsia" w:hAnsi="Times New Roman" w:cs="Times New Roman"/>
          <w:sz w:val="28"/>
          <w:szCs w:val="28"/>
        </w:rPr>
        <w:t>муниципального образования</w:t>
      </w:r>
      <w:r w:rsidR="00F0553A" w:rsidRPr="00F0553A">
        <w:rPr>
          <w:rFonts w:ascii="Times New Roman" w:hAnsi="Times New Roman"/>
          <w:spacing w:val="-3"/>
          <w:kern w:val="28"/>
          <w:sz w:val="28"/>
          <w:szCs w:val="28"/>
        </w:rPr>
        <w:t>;</w:t>
      </w:r>
    </w:p>
    <w:p w:rsidR="00F0553A" w:rsidRPr="00F0553A" w:rsidRDefault="00345D11" w:rsidP="00F0553A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kern w:val="28"/>
          <w:sz w:val="28"/>
          <w:szCs w:val="28"/>
        </w:rPr>
      </w:pPr>
      <w:r>
        <w:rPr>
          <w:rFonts w:ascii="Times New Roman" w:hAnsi="Times New Roman"/>
          <w:spacing w:val="-3"/>
          <w:kern w:val="28"/>
          <w:sz w:val="28"/>
          <w:szCs w:val="28"/>
        </w:rPr>
        <w:t>– </w:t>
      </w:r>
      <w:r w:rsidR="00F0553A" w:rsidRPr="00F0553A">
        <w:rPr>
          <w:rFonts w:ascii="Times New Roman" w:hAnsi="Times New Roman"/>
          <w:spacing w:val="-3"/>
          <w:kern w:val="28"/>
          <w:sz w:val="28"/>
          <w:szCs w:val="28"/>
        </w:rPr>
        <w:t>установлени</w:t>
      </w:r>
      <w:r w:rsidR="0018492F">
        <w:rPr>
          <w:rFonts w:ascii="Times New Roman" w:hAnsi="Times New Roman"/>
          <w:spacing w:val="-3"/>
          <w:kern w:val="28"/>
          <w:sz w:val="28"/>
          <w:szCs w:val="28"/>
        </w:rPr>
        <w:t>я</w:t>
      </w:r>
      <w:r w:rsidR="00F0553A" w:rsidRPr="00F0553A">
        <w:rPr>
          <w:rFonts w:ascii="Times New Roman" w:hAnsi="Times New Roman"/>
          <w:spacing w:val="-3"/>
          <w:kern w:val="28"/>
          <w:sz w:val="28"/>
          <w:szCs w:val="28"/>
        </w:rPr>
        <w:t xml:space="preserve"> соответствия порядка формирования и исполнения местного бюджета федеральному и региональному законодательству, муниципальным правовым актам;</w:t>
      </w:r>
    </w:p>
    <w:p w:rsidR="00F0553A" w:rsidRDefault="00345D11" w:rsidP="00F0553A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kern w:val="28"/>
          <w:sz w:val="28"/>
          <w:szCs w:val="28"/>
        </w:rPr>
      </w:pPr>
      <w:r>
        <w:rPr>
          <w:rFonts w:ascii="Times New Roman" w:hAnsi="Times New Roman"/>
          <w:spacing w:val="-3"/>
          <w:kern w:val="28"/>
          <w:sz w:val="28"/>
          <w:szCs w:val="28"/>
        </w:rPr>
        <w:t>– </w:t>
      </w:r>
      <w:r w:rsidR="00F0553A" w:rsidRPr="00F0553A">
        <w:rPr>
          <w:rFonts w:ascii="Times New Roman" w:hAnsi="Times New Roman"/>
          <w:spacing w:val="-3"/>
          <w:kern w:val="28"/>
          <w:sz w:val="28"/>
          <w:szCs w:val="28"/>
        </w:rPr>
        <w:t>установлени</w:t>
      </w:r>
      <w:r w:rsidR="0018492F">
        <w:rPr>
          <w:rFonts w:ascii="Times New Roman" w:hAnsi="Times New Roman"/>
          <w:spacing w:val="-3"/>
          <w:kern w:val="28"/>
          <w:sz w:val="28"/>
          <w:szCs w:val="28"/>
        </w:rPr>
        <w:t>я</w:t>
      </w:r>
      <w:r w:rsidR="00F0553A" w:rsidRPr="00F0553A">
        <w:rPr>
          <w:rFonts w:ascii="Times New Roman" w:hAnsi="Times New Roman"/>
          <w:spacing w:val="-3"/>
          <w:kern w:val="28"/>
          <w:sz w:val="28"/>
          <w:szCs w:val="28"/>
        </w:rPr>
        <w:t xml:space="preserve"> соответствия бюджетного учета и бюджетной отчетности требованиям бюджетного законодательства.</w:t>
      </w:r>
    </w:p>
    <w:p w:rsidR="00026CA2" w:rsidRDefault="00026CA2" w:rsidP="000A7C90">
      <w:pPr>
        <w:spacing w:before="120" w:after="0" w:line="240" w:lineRule="auto"/>
        <w:ind w:firstLine="709"/>
        <w:jc w:val="both"/>
        <w:rPr>
          <w:rFonts w:ascii="Times New Roman" w:hAnsi="Times New Roman"/>
          <w:spacing w:val="-3"/>
          <w:kern w:val="28"/>
          <w:sz w:val="28"/>
          <w:szCs w:val="28"/>
        </w:rPr>
      </w:pPr>
      <w:r w:rsidRPr="00026CA2">
        <w:rPr>
          <w:rFonts w:ascii="Times New Roman" w:hAnsi="Times New Roman"/>
          <w:spacing w:val="-3"/>
          <w:kern w:val="28"/>
          <w:sz w:val="28"/>
          <w:szCs w:val="28"/>
        </w:rPr>
        <w:t>Контрольным мероприятием установлен</w:t>
      </w:r>
      <w:r w:rsidR="00026FA2">
        <w:rPr>
          <w:rFonts w:ascii="Times New Roman" w:hAnsi="Times New Roman"/>
          <w:spacing w:val="-3"/>
          <w:kern w:val="28"/>
          <w:sz w:val="28"/>
          <w:szCs w:val="28"/>
        </w:rPr>
        <w:t xml:space="preserve">ы нарушения </w:t>
      </w:r>
      <w:r w:rsidR="00F13C0B">
        <w:rPr>
          <w:rFonts w:ascii="Times New Roman" w:hAnsi="Times New Roman"/>
          <w:spacing w:val="-3"/>
          <w:kern w:val="28"/>
          <w:sz w:val="28"/>
          <w:szCs w:val="28"/>
        </w:rPr>
        <w:t xml:space="preserve">и недостатки </w:t>
      </w:r>
      <w:r w:rsidR="00026FA2" w:rsidRPr="00026FA2">
        <w:rPr>
          <w:rFonts w:ascii="Times New Roman" w:hAnsi="Times New Roman"/>
          <w:spacing w:val="-3"/>
          <w:kern w:val="28"/>
          <w:sz w:val="28"/>
          <w:szCs w:val="28"/>
        </w:rPr>
        <w:t>в части применения бюджетной классификации расходов</w:t>
      </w:r>
      <w:r w:rsidR="00026FA2">
        <w:rPr>
          <w:rFonts w:ascii="Times New Roman" w:hAnsi="Times New Roman"/>
          <w:spacing w:val="-3"/>
          <w:kern w:val="28"/>
          <w:sz w:val="28"/>
          <w:szCs w:val="28"/>
        </w:rPr>
        <w:t xml:space="preserve">, </w:t>
      </w:r>
      <w:r w:rsidR="000A7C90">
        <w:rPr>
          <w:rFonts w:ascii="Times New Roman" w:hAnsi="Times New Roman"/>
          <w:spacing w:val="-3"/>
          <w:kern w:val="28"/>
          <w:sz w:val="28"/>
          <w:szCs w:val="28"/>
        </w:rPr>
        <w:t xml:space="preserve">неэффективные расходы местного бюджета, </w:t>
      </w:r>
      <w:r w:rsidR="00133059">
        <w:rPr>
          <w:rFonts w:ascii="Times New Roman" w:hAnsi="Times New Roman"/>
          <w:spacing w:val="-3"/>
          <w:kern w:val="28"/>
          <w:sz w:val="28"/>
          <w:szCs w:val="28"/>
        </w:rPr>
        <w:t xml:space="preserve">отдельные </w:t>
      </w:r>
      <w:r w:rsidR="00026FA2">
        <w:rPr>
          <w:rFonts w:ascii="Times New Roman" w:hAnsi="Times New Roman"/>
          <w:spacing w:val="-3"/>
          <w:kern w:val="28"/>
          <w:sz w:val="28"/>
          <w:szCs w:val="28"/>
        </w:rPr>
        <w:t xml:space="preserve">нарушения при ведении </w:t>
      </w:r>
      <w:r w:rsidR="00026FA2" w:rsidRPr="00026FA2">
        <w:rPr>
          <w:rFonts w:ascii="Times New Roman" w:hAnsi="Times New Roman"/>
          <w:spacing w:val="-3"/>
          <w:kern w:val="28"/>
          <w:sz w:val="28"/>
          <w:szCs w:val="28"/>
        </w:rPr>
        <w:t>бюджетного учета</w:t>
      </w:r>
      <w:r w:rsidR="006E06AC">
        <w:rPr>
          <w:rFonts w:ascii="Times New Roman" w:hAnsi="Times New Roman"/>
          <w:spacing w:val="-3"/>
          <w:kern w:val="28"/>
          <w:sz w:val="28"/>
          <w:szCs w:val="28"/>
        </w:rPr>
        <w:t xml:space="preserve"> и составлении бюджетной отчетности</w:t>
      </w:r>
      <w:r w:rsidR="00026A38">
        <w:rPr>
          <w:rFonts w:ascii="Times New Roman" w:hAnsi="Times New Roman"/>
          <w:spacing w:val="-3"/>
          <w:kern w:val="28"/>
          <w:sz w:val="28"/>
          <w:szCs w:val="28"/>
        </w:rPr>
        <w:t>, превышение норматива формирования расходов на функционирование органов местного самоуправления</w:t>
      </w:r>
      <w:r w:rsidR="000C09EC">
        <w:rPr>
          <w:rFonts w:ascii="Times New Roman" w:hAnsi="Times New Roman"/>
          <w:spacing w:val="-3"/>
          <w:kern w:val="28"/>
          <w:sz w:val="28"/>
          <w:szCs w:val="28"/>
        </w:rPr>
        <w:t xml:space="preserve">, а также наличие в собственности </w:t>
      </w:r>
      <w:r w:rsidR="000C09EC" w:rsidRPr="00AC07B3">
        <w:rPr>
          <w:rFonts w:ascii="Times New Roman" w:eastAsiaTheme="minorEastAsia" w:hAnsi="Times New Roman" w:cs="Times New Roman"/>
          <w:sz w:val="28"/>
          <w:szCs w:val="28"/>
        </w:rPr>
        <w:t xml:space="preserve">муниципального образования </w:t>
      </w:r>
      <w:r w:rsidR="000C09EC" w:rsidRPr="00345D11">
        <w:rPr>
          <w:rFonts w:ascii="Times New Roman" w:eastAsiaTheme="minorEastAsia" w:hAnsi="Times New Roman" w:cs="Times New Roman"/>
          <w:sz w:val="28"/>
          <w:szCs w:val="28"/>
        </w:rPr>
        <w:t>Правобережное Белевского</w:t>
      </w:r>
      <w:r w:rsidR="000C09E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C09EC" w:rsidRPr="00AC07B3">
        <w:rPr>
          <w:rFonts w:ascii="Times New Roman" w:eastAsiaTheme="minorEastAsia" w:hAnsi="Times New Roman" w:cs="Times New Roman"/>
          <w:sz w:val="28"/>
          <w:szCs w:val="28"/>
        </w:rPr>
        <w:t>района</w:t>
      </w:r>
      <w:r w:rsidR="000C09EC">
        <w:rPr>
          <w:rFonts w:ascii="Times New Roman" w:eastAsiaTheme="minorEastAsia" w:hAnsi="Times New Roman" w:cs="Times New Roman"/>
          <w:sz w:val="28"/>
          <w:szCs w:val="28"/>
        </w:rPr>
        <w:t xml:space="preserve"> жилищного фонда для целей предоставления по договорам социального найма, в то время как в Уставе муниципального образования с 2015 года соответствующие вопросы местного значения исключены</w:t>
      </w:r>
      <w:r w:rsidR="000A7C90">
        <w:rPr>
          <w:rFonts w:ascii="Times New Roman" w:hAnsi="Times New Roman"/>
          <w:spacing w:val="-3"/>
          <w:kern w:val="28"/>
          <w:sz w:val="28"/>
          <w:szCs w:val="28"/>
        </w:rPr>
        <w:t>.</w:t>
      </w:r>
    </w:p>
    <w:p w:rsidR="00F13C0B" w:rsidRDefault="00F13C0B" w:rsidP="00F13C0B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kern w:val="28"/>
          <w:sz w:val="28"/>
          <w:szCs w:val="28"/>
        </w:rPr>
      </w:pPr>
      <w:r w:rsidRPr="00F13C0B">
        <w:rPr>
          <w:rFonts w:ascii="Times New Roman" w:hAnsi="Times New Roman"/>
          <w:spacing w:val="-3"/>
          <w:kern w:val="28"/>
          <w:sz w:val="28"/>
          <w:szCs w:val="28"/>
        </w:rPr>
        <w:t>Достоверность Отчета об исполнении бюджета по форме 0503117 за 2022 год в целом подтверждена</w:t>
      </w:r>
      <w:r>
        <w:rPr>
          <w:rFonts w:ascii="Times New Roman" w:hAnsi="Times New Roman"/>
          <w:spacing w:val="-3"/>
          <w:kern w:val="28"/>
          <w:sz w:val="28"/>
          <w:szCs w:val="28"/>
        </w:rPr>
        <w:t>.</w:t>
      </w:r>
    </w:p>
    <w:p w:rsidR="00AE5E7E" w:rsidRDefault="001B34DE" w:rsidP="001B34D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pacing w:val="-2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Отчет п</w:t>
      </w:r>
      <w:r w:rsidR="005B259D" w:rsidRPr="005B259D">
        <w:rPr>
          <w:rFonts w:ascii="Times New Roman" w:hAnsi="Times New Roman" w:cs="Times New Roman"/>
          <w:kern w:val="28"/>
          <w:sz w:val="28"/>
          <w:szCs w:val="28"/>
        </w:rPr>
        <w:t xml:space="preserve">о результатам </w:t>
      </w:r>
      <w:r w:rsidR="00213D30">
        <w:rPr>
          <w:rFonts w:ascii="Times New Roman" w:hAnsi="Times New Roman" w:cs="Times New Roman"/>
          <w:kern w:val="28"/>
          <w:sz w:val="28"/>
          <w:szCs w:val="28"/>
        </w:rPr>
        <w:t xml:space="preserve">контрольного </w:t>
      </w:r>
      <w:r w:rsidR="005B259D" w:rsidRPr="005B259D">
        <w:rPr>
          <w:rFonts w:ascii="Times New Roman" w:hAnsi="Times New Roman" w:cs="Times New Roman"/>
          <w:kern w:val="28"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направлен </w:t>
      </w:r>
      <w:r w:rsidR="005B259D" w:rsidRPr="005B259D">
        <w:rPr>
          <w:rFonts w:ascii="Times New Roman" w:hAnsi="Times New Roman" w:cs="Times New Roman"/>
          <w:kern w:val="28"/>
          <w:sz w:val="28"/>
          <w:szCs w:val="28"/>
        </w:rPr>
        <w:t>счетной палатой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F13C0B">
        <w:rPr>
          <w:rFonts w:ascii="Times New Roman" w:hAnsi="Times New Roman" w:cs="Times New Roman"/>
          <w:kern w:val="28"/>
          <w:sz w:val="28"/>
          <w:szCs w:val="28"/>
        </w:rPr>
        <w:t xml:space="preserve">в </w:t>
      </w:r>
      <w:r w:rsidR="00F13C0B" w:rsidRPr="00F13C0B">
        <w:rPr>
          <w:rFonts w:ascii="Times New Roman" w:hAnsi="Times New Roman"/>
          <w:spacing w:val="-2"/>
          <w:kern w:val="28"/>
          <w:sz w:val="28"/>
          <w:szCs w:val="28"/>
        </w:rPr>
        <w:t xml:space="preserve">администрацию муниципального образования Правобережное Белевского района, администрацию муниципального образования Белевский район, контрольно-счетную палату муниципального образования Белевский </w:t>
      </w:r>
      <w:r w:rsidR="00F13C0B" w:rsidRPr="00133059">
        <w:rPr>
          <w:rFonts w:ascii="Times New Roman" w:hAnsi="Times New Roman"/>
          <w:spacing w:val="-2"/>
          <w:kern w:val="28"/>
          <w:sz w:val="28"/>
          <w:szCs w:val="28"/>
        </w:rPr>
        <w:t>район</w:t>
      </w:r>
      <w:r w:rsidR="00AE5E7E">
        <w:rPr>
          <w:rFonts w:ascii="Times New Roman" w:hAnsi="Times New Roman"/>
          <w:spacing w:val="-2"/>
          <w:kern w:val="28"/>
          <w:sz w:val="28"/>
          <w:szCs w:val="28"/>
        </w:rPr>
        <w:t xml:space="preserve">, </w:t>
      </w:r>
      <w:r w:rsidR="00F13C0B" w:rsidRPr="00133059">
        <w:rPr>
          <w:rFonts w:ascii="Times New Roman" w:hAnsi="Times New Roman"/>
          <w:spacing w:val="-2"/>
          <w:kern w:val="28"/>
          <w:sz w:val="28"/>
          <w:szCs w:val="28"/>
        </w:rPr>
        <w:t xml:space="preserve"> министерство финансов Тульской области</w:t>
      </w:r>
      <w:r w:rsidR="00AE5E7E">
        <w:rPr>
          <w:rFonts w:ascii="Times New Roman" w:hAnsi="Times New Roman"/>
          <w:spacing w:val="-2"/>
          <w:kern w:val="28"/>
          <w:sz w:val="28"/>
          <w:szCs w:val="28"/>
        </w:rPr>
        <w:t>.</w:t>
      </w:r>
      <w:r w:rsidR="005B29E3">
        <w:rPr>
          <w:rFonts w:ascii="Times New Roman" w:hAnsi="Times New Roman"/>
          <w:spacing w:val="-2"/>
          <w:kern w:val="28"/>
          <w:sz w:val="28"/>
          <w:szCs w:val="28"/>
        </w:rPr>
        <w:t xml:space="preserve"> </w:t>
      </w:r>
    </w:p>
    <w:p w:rsidR="0088075C" w:rsidRDefault="0088075C" w:rsidP="001B34D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В администрацию </w:t>
      </w:r>
      <w:r>
        <w:rPr>
          <w:rFonts w:ascii="Times New Roman" w:hAnsi="Times New Roman"/>
          <w:spacing w:val="-2"/>
          <w:kern w:val="28"/>
          <w:sz w:val="28"/>
          <w:szCs w:val="28"/>
        </w:rPr>
        <w:t xml:space="preserve">муниципального образования </w:t>
      </w:r>
      <w:r w:rsidR="00F13C0B" w:rsidRPr="00F13C0B">
        <w:rPr>
          <w:rFonts w:ascii="Times New Roman" w:hAnsi="Times New Roman"/>
          <w:spacing w:val="-2"/>
          <w:kern w:val="28"/>
          <w:sz w:val="28"/>
          <w:szCs w:val="28"/>
        </w:rPr>
        <w:t>Правобережное Белевского</w:t>
      </w:r>
      <w:r w:rsidR="00F13C0B">
        <w:rPr>
          <w:rFonts w:ascii="Times New Roman" w:hAnsi="Times New Roman"/>
          <w:spacing w:val="-2"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kern w:val="28"/>
          <w:sz w:val="28"/>
          <w:szCs w:val="28"/>
        </w:rPr>
        <w:t>района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направлено представление счетной палаты для устранения выявленных нарушений и недостатков.</w:t>
      </w:r>
    </w:p>
    <w:p w:rsidR="0011762D" w:rsidRPr="0018492F" w:rsidRDefault="000A5576" w:rsidP="00A25903">
      <w:pPr>
        <w:tabs>
          <w:tab w:val="left" w:pos="1134"/>
        </w:tabs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Аудитор</w:t>
      </w:r>
      <w:r w:rsidR="00F0553A" w:rsidRPr="00184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4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сче</w:t>
      </w:r>
      <w:r w:rsidR="0011762D" w:rsidRPr="00184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тной палаты</w:t>
      </w:r>
    </w:p>
    <w:p w:rsidR="000A5576" w:rsidRPr="0018492F" w:rsidRDefault="00F0553A" w:rsidP="0011762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Тульской области</w:t>
      </w:r>
      <w:r w:rsidRPr="00184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84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Pr="00184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8492F" w:rsidRPr="00184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М.В.</w:t>
      </w:r>
      <w:r w:rsidRPr="00184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A5576" w:rsidRPr="00184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Титова</w:t>
      </w:r>
      <w:r w:rsidR="0018492F" w:rsidRPr="00184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20.04.20023 г.</w:t>
      </w:r>
    </w:p>
    <w:sectPr w:rsidR="000A5576" w:rsidRPr="0018492F" w:rsidSect="00463B4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640" w:rsidRDefault="00F40640" w:rsidP="00463B4B">
      <w:pPr>
        <w:spacing w:after="0" w:line="240" w:lineRule="auto"/>
      </w:pPr>
      <w:r>
        <w:separator/>
      </w:r>
    </w:p>
  </w:endnote>
  <w:endnote w:type="continuationSeparator" w:id="0">
    <w:p w:rsidR="00F40640" w:rsidRDefault="00F40640" w:rsidP="00463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640" w:rsidRDefault="00F40640" w:rsidP="00463B4B">
      <w:pPr>
        <w:spacing w:after="0" w:line="240" w:lineRule="auto"/>
      </w:pPr>
      <w:r>
        <w:separator/>
      </w:r>
    </w:p>
  </w:footnote>
  <w:footnote w:type="continuationSeparator" w:id="0">
    <w:p w:rsidR="00F40640" w:rsidRDefault="00F40640" w:rsidP="00463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5749157"/>
      <w:docPartObj>
        <w:docPartGallery w:val="Page Numbers (Top of Page)"/>
        <w:docPartUnique/>
      </w:docPartObj>
    </w:sdtPr>
    <w:sdtEndPr/>
    <w:sdtContent>
      <w:p w:rsidR="00463B4B" w:rsidRDefault="00350658">
        <w:pPr>
          <w:pStyle w:val="a5"/>
          <w:jc w:val="center"/>
        </w:pPr>
        <w:r>
          <w:fldChar w:fldCharType="begin"/>
        </w:r>
        <w:r w:rsidR="00463B4B">
          <w:instrText>PAGE   \* MERGEFORMAT</w:instrText>
        </w:r>
        <w:r>
          <w:fldChar w:fldCharType="separate"/>
        </w:r>
        <w:r w:rsidR="00F0553A">
          <w:rPr>
            <w:noProof/>
          </w:rPr>
          <w:t>2</w:t>
        </w:r>
        <w:r>
          <w:fldChar w:fldCharType="end"/>
        </w:r>
      </w:p>
    </w:sdtContent>
  </w:sdt>
  <w:p w:rsidR="00463B4B" w:rsidRDefault="00463B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496"/>
    <w:rsid w:val="00017EE9"/>
    <w:rsid w:val="00022C62"/>
    <w:rsid w:val="00026A38"/>
    <w:rsid w:val="00026CA2"/>
    <w:rsid w:val="00026FA2"/>
    <w:rsid w:val="000A5576"/>
    <w:rsid w:val="000A7C90"/>
    <w:rsid w:val="000C09EC"/>
    <w:rsid w:val="000C4C96"/>
    <w:rsid w:val="00112B58"/>
    <w:rsid w:val="0011762D"/>
    <w:rsid w:val="00133059"/>
    <w:rsid w:val="00180A11"/>
    <w:rsid w:val="0018492F"/>
    <w:rsid w:val="001B34DE"/>
    <w:rsid w:val="001C613B"/>
    <w:rsid w:val="001D71C0"/>
    <w:rsid w:val="002021D7"/>
    <w:rsid w:val="00213D30"/>
    <w:rsid w:val="002610F2"/>
    <w:rsid w:val="00294A36"/>
    <w:rsid w:val="002B5D5C"/>
    <w:rsid w:val="002E0F48"/>
    <w:rsid w:val="002E2288"/>
    <w:rsid w:val="00312D82"/>
    <w:rsid w:val="00345D11"/>
    <w:rsid w:val="00350658"/>
    <w:rsid w:val="0036500F"/>
    <w:rsid w:val="003F47CE"/>
    <w:rsid w:val="00414A24"/>
    <w:rsid w:val="0044634D"/>
    <w:rsid w:val="00463B4B"/>
    <w:rsid w:val="0049760D"/>
    <w:rsid w:val="00575626"/>
    <w:rsid w:val="00593BE8"/>
    <w:rsid w:val="00595DD7"/>
    <w:rsid w:val="005A2B73"/>
    <w:rsid w:val="005B259D"/>
    <w:rsid w:val="005B29E3"/>
    <w:rsid w:val="005C332C"/>
    <w:rsid w:val="0062495C"/>
    <w:rsid w:val="00695B81"/>
    <w:rsid w:val="006B0D25"/>
    <w:rsid w:val="006E06AC"/>
    <w:rsid w:val="00713155"/>
    <w:rsid w:val="007412E5"/>
    <w:rsid w:val="007563F7"/>
    <w:rsid w:val="007B2769"/>
    <w:rsid w:val="007C3B5D"/>
    <w:rsid w:val="008109FC"/>
    <w:rsid w:val="0088075C"/>
    <w:rsid w:val="008E55EE"/>
    <w:rsid w:val="0090496E"/>
    <w:rsid w:val="00926F98"/>
    <w:rsid w:val="00966699"/>
    <w:rsid w:val="00966DB2"/>
    <w:rsid w:val="00977287"/>
    <w:rsid w:val="009772FD"/>
    <w:rsid w:val="009C40C9"/>
    <w:rsid w:val="009F68BD"/>
    <w:rsid w:val="00A25903"/>
    <w:rsid w:val="00A5312E"/>
    <w:rsid w:val="00AA074A"/>
    <w:rsid w:val="00AC07B3"/>
    <w:rsid w:val="00AE5E7E"/>
    <w:rsid w:val="00AF0DD8"/>
    <w:rsid w:val="00B15286"/>
    <w:rsid w:val="00B52AEA"/>
    <w:rsid w:val="00B66517"/>
    <w:rsid w:val="00BD3EE3"/>
    <w:rsid w:val="00BD6219"/>
    <w:rsid w:val="00C17CF6"/>
    <w:rsid w:val="00C25D62"/>
    <w:rsid w:val="00C8166A"/>
    <w:rsid w:val="00CF0916"/>
    <w:rsid w:val="00D175AB"/>
    <w:rsid w:val="00D4732E"/>
    <w:rsid w:val="00D80703"/>
    <w:rsid w:val="00DD177B"/>
    <w:rsid w:val="00E1678E"/>
    <w:rsid w:val="00E43AC8"/>
    <w:rsid w:val="00E735F4"/>
    <w:rsid w:val="00E85EF0"/>
    <w:rsid w:val="00E9158A"/>
    <w:rsid w:val="00EA7EAC"/>
    <w:rsid w:val="00EC3391"/>
    <w:rsid w:val="00EE711E"/>
    <w:rsid w:val="00EF671E"/>
    <w:rsid w:val="00F0553A"/>
    <w:rsid w:val="00F13C0B"/>
    <w:rsid w:val="00F14393"/>
    <w:rsid w:val="00F40640"/>
    <w:rsid w:val="00F852E0"/>
    <w:rsid w:val="00FB4496"/>
    <w:rsid w:val="00FC7A06"/>
    <w:rsid w:val="00FD4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81D45-8C0F-4E4A-A315-8BB9A90E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F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3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3B4B"/>
  </w:style>
  <w:style w:type="paragraph" w:styleId="a7">
    <w:name w:val="footer"/>
    <w:basedOn w:val="a"/>
    <w:link w:val="a8"/>
    <w:uiPriority w:val="99"/>
    <w:unhideWhenUsed/>
    <w:rsid w:val="00463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3B4B"/>
  </w:style>
  <w:style w:type="character" w:styleId="a9">
    <w:name w:val="annotation reference"/>
    <w:basedOn w:val="a0"/>
    <w:uiPriority w:val="99"/>
    <w:semiHidden/>
    <w:unhideWhenUsed/>
    <w:rsid w:val="00966DB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66DB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66DB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66DB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66D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Марина Владимировна</dc:creator>
  <cp:lastModifiedBy>Кузнецова Ольга Николаевна</cp:lastModifiedBy>
  <cp:revision>3</cp:revision>
  <cp:lastPrinted>2023-04-13T13:04:00Z</cp:lastPrinted>
  <dcterms:created xsi:type="dcterms:W3CDTF">2023-04-24T07:34:00Z</dcterms:created>
  <dcterms:modified xsi:type="dcterms:W3CDTF">2023-04-24T07:36:00Z</dcterms:modified>
</cp:coreProperties>
</file>