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Default="005A343E" w:rsidP="00007A57">
      <w:pPr>
        <w:jc w:val="center"/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007A57">
        <w:rPr>
          <w:b/>
          <w:szCs w:val="28"/>
          <w:lang w:eastAsia="ru-RU"/>
        </w:rPr>
        <w:t>«Внешняя проверка бюджетной отчетности министерства экономического развития Тульской области за 2020 год»</w:t>
      </w:r>
      <w:r w:rsidR="00007A57">
        <w:rPr>
          <w:i/>
          <w:szCs w:val="28"/>
          <w:lang w:eastAsia="ru-RU"/>
        </w:rPr>
        <w:t xml:space="preserve"> 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</w:t>
      </w:r>
      <w:r w:rsidR="00007A57">
        <w:rPr>
          <w:szCs w:val="28"/>
          <w:lang w:eastAsia="ru-RU"/>
        </w:rPr>
        <w:t>экономического развития</w:t>
      </w:r>
      <w:r w:rsidR="00127080" w:rsidRPr="00FB644F">
        <w:rPr>
          <w:szCs w:val="28"/>
          <w:lang w:eastAsia="ru-RU"/>
        </w:rPr>
        <w:t xml:space="preserve"> Тульской области</w:t>
      </w:r>
      <w:r w:rsidR="00127080">
        <w:rPr>
          <w:szCs w:val="28"/>
          <w:lang w:eastAsia="ru-RU"/>
        </w:rPr>
        <w:t xml:space="preserve"> (</w:t>
      </w:r>
      <w:r w:rsidR="00007A57">
        <w:rPr>
          <w:szCs w:val="28"/>
          <w:lang w:eastAsia="ru-RU"/>
        </w:rPr>
        <w:t>далее-Министерство).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6527D">
        <w:rPr>
          <w:bCs/>
          <w:spacing w:val="-10"/>
          <w:kern w:val="28"/>
        </w:rPr>
        <w:t>«</w:t>
      </w:r>
      <w:r w:rsidR="00007A57" w:rsidRPr="00007A57">
        <w:rPr>
          <w:bCs/>
          <w:spacing w:val="-10"/>
          <w:kern w:val="28"/>
        </w:rPr>
        <w:t>Внешняя проверка бюджетной отчетности министерства экономического развития Тульской области за 2020 год</w:t>
      </w:r>
      <w:r w:rsidR="0026527D" w:rsidRPr="0026527D">
        <w:rPr>
          <w:bCs/>
          <w:spacing w:val="-10"/>
          <w:kern w:val="28"/>
        </w:rPr>
        <w:t>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 xml:space="preserve">с </w:t>
      </w:r>
      <w:r w:rsidR="00007A57">
        <w:rPr>
          <w:color w:val="000000" w:themeColor="text1"/>
        </w:rPr>
        <w:t>01</w:t>
      </w:r>
      <w:r w:rsidR="00DB6F82">
        <w:rPr>
          <w:color w:val="000000" w:themeColor="text1"/>
        </w:rPr>
        <w:t>.0</w:t>
      </w:r>
      <w:r w:rsidR="00007A57">
        <w:rPr>
          <w:color w:val="000000" w:themeColor="text1"/>
        </w:rPr>
        <w:t>4</w:t>
      </w:r>
      <w:r w:rsidR="008A652B">
        <w:rPr>
          <w:color w:val="000000" w:themeColor="text1"/>
        </w:rPr>
        <w:t>.</w:t>
      </w:r>
      <w:r w:rsidR="00DB6F82">
        <w:rPr>
          <w:color w:val="000000" w:themeColor="text1"/>
        </w:rPr>
        <w:t>202</w:t>
      </w:r>
      <w:r w:rsidR="00007A57">
        <w:rPr>
          <w:color w:val="000000" w:themeColor="text1"/>
        </w:rPr>
        <w:t>1</w:t>
      </w:r>
      <w:r w:rsidR="00DB6F82">
        <w:rPr>
          <w:color w:val="000000" w:themeColor="text1"/>
        </w:rPr>
        <w:t xml:space="preserve"> по </w:t>
      </w:r>
      <w:r w:rsidR="00007A57">
        <w:rPr>
          <w:color w:val="000000" w:themeColor="text1"/>
        </w:rPr>
        <w:t>07</w:t>
      </w:r>
      <w:r w:rsidR="00DB6F82">
        <w:rPr>
          <w:color w:val="000000" w:themeColor="text1"/>
        </w:rPr>
        <w:t>.0</w:t>
      </w:r>
      <w:r w:rsidR="00007A57">
        <w:rPr>
          <w:color w:val="000000" w:themeColor="text1"/>
        </w:rPr>
        <w:t>5</w:t>
      </w:r>
      <w:r w:rsidR="008A652B">
        <w:rPr>
          <w:color w:val="000000" w:themeColor="text1"/>
        </w:rPr>
        <w:t>.</w:t>
      </w:r>
      <w:r w:rsidR="008A652B" w:rsidRPr="008A652B">
        <w:rPr>
          <w:color w:val="000000" w:themeColor="text1"/>
        </w:rPr>
        <w:t>202</w:t>
      </w:r>
      <w:r w:rsidR="00007A57">
        <w:rPr>
          <w:color w:val="000000" w:themeColor="text1"/>
        </w:rPr>
        <w:t>1</w:t>
      </w:r>
      <w:r w:rsidR="008A652B" w:rsidRPr="008A652B">
        <w:rPr>
          <w:color w:val="000000" w:themeColor="text1"/>
        </w:rPr>
        <w:t xml:space="preserve"> года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007A57">
        <w:rPr>
          <w:szCs w:val="28"/>
        </w:rPr>
        <w:t>1</w:t>
      </w:r>
      <w:r w:rsidR="007E74B1">
        <w:rPr>
          <w:szCs w:val="28"/>
        </w:rPr>
        <w:t>.3.</w:t>
      </w:r>
      <w:r w:rsidR="00007A57">
        <w:rPr>
          <w:szCs w:val="28"/>
        </w:rPr>
        <w:t>1.3.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007A57">
        <w:rPr>
          <w:szCs w:val="28"/>
        </w:rPr>
        <w:t>1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007A57">
        <w:rPr>
          <w:b/>
          <w:szCs w:val="28"/>
        </w:rPr>
        <w:t xml:space="preserve">Министерством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5974D2" w:rsidRDefault="00007A57" w:rsidP="00007A57">
      <w:pPr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spacing w:val="-10"/>
          <w:kern w:val="28"/>
          <w:szCs w:val="28"/>
        </w:rPr>
        <w:t>П</w:t>
      </w:r>
      <w:r w:rsidR="00316E72" w:rsidRPr="00927F4F">
        <w:rPr>
          <w:spacing w:val="-10"/>
          <w:kern w:val="28"/>
          <w:szCs w:val="28"/>
        </w:rPr>
        <w:t>роведено совещание, на котором рассмотрено представление счетной палаты</w:t>
      </w:r>
      <w:r>
        <w:rPr>
          <w:spacing w:val="-10"/>
          <w:kern w:val="28"/>
          <w:szCs w:val="28"/>
        </w:rPr>
        <w:t xml:space="preserve"> Тульской области</w:t>
      </w:r>
      <w:r w:rsidR="00316E72" w:rsidRPr="00927F4F">
        <w:rPr>
          <w:spacing w:val="-10"/>
          <w:kern w:val="28"/>
          <w:szCs w:val="28"/>
        </w:rPr>
        <w:t xml:space="preserve">, и указано </w:t>
      </w:r>
      <w:r w:rsidR="005974D2">
        <w:rPr>
          <w:spacing w:val="-10"/>
          <w:kern w:val="28"/>
          <w:szCs w:val="28"/>
        </w:rPr>
        <w:t xml:space="preserve">ответственным </w:t>
      </w:r>
      <w:r w:rsidR="00316E72" w:rsidRPr="00927F4F">
        <w:rPr>
          <w:spacing w:val="-10"/>
          <w:kern w:val="28"/>
          <w:szCs w:val="28"/>
        </w:rPr>
        <w:t>должностным лицам</w:t>
      </w:r>
      <w:r w:rsidR="00316E72" w:rsidRPr="006605B9">
        <w:rPr>
          <w:color w:val="FF0000"/>
          <w:spacing w:val="-10"/>
          <w:kern w:val="28"/>
          <w:szCs w:val="28"/>
        </w:rPr>
        <w:t xml:space="preserve"> </w:t>
      </w:r>
      <w:r w:rsidR="00316E72" w:rsidRPr="006C56EC">
        <w:rPr>
          <w:rFonts w:eastAsia="Calibri"/>
          <w:bCs/>
          <w:color w:val="000000"/>
          <w:szCs w:val="28"/>
        </w:rPr>
        <w:t>на недопустимость нарушений</w:t>
      </w:r>
      <w:r w:rsidR="00316E72">
        <w:rPr>
          <w:rFonts w:eastAsia="Calibri"/>
          <w:bCs/>
          <w:color w:val="000000"/>
          <w:szCs w:val="28"/>
        </w:rPr>
        <w:t xml:space="preserve"> и недостатков,</w:t>
      </w:r>
      <w:r w:rsidR="00316E72" w:rsidRPr="006C56EC">
        <w:rPr>
          <w:rFonts w:eastAsia="Calibri"/>
          <w:bCs/>
          <w:color w:val="000000"/>
          <w:szCs w:val="28"/>
        </w:rPr>
        <w:t xml:space="preserve"> установленных счетной палатой</w:t>
      </w:r>
      <w:r w:rsidR="00316E72">
        <w:rPr>
          <w:rFonts w:eastAsia="Calibri"/>
          <w:bCs/>
          <w:color w:val="000000"/>
          <w:szCs w:val="28"/>
        </w:rPr>
        <w:t xml:space="preserve"> Тульск</w:t>
      </w:r>
      <w:r>
        <w:rPr>
          <w:rFonts w:eastAsia="Calibri"/>
          <w:bCs/>
          <w:color w:val="000000"/>
          <w:szCs w:val="28"/>
        </w:rPr>
        <w:t>ой области, в дальнейшей работе</w:t>
      </w:r>
      <w:r w:rsidR="005974D2">
        <w:rPr>
          <w:rFonts w:eastAsia="Calibri"/>
          <w:bCs/>
          <w:color w:val="000000"/>
          <w:szCs w:val="28"/>
        </w:rPr>
        <w:t>.</w:t>
      </w:r>
    </w:p>
    <w:p w:rsidR="00007A57" w:rsidRPr="0078132B" w:rsidRDefault="005974D2" w:rsidP="009942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356E6">
        <w:rPr>
          <w:spacing w:val="-10"/>
          <w:kern w:val="28"/>
          <w:szCs w:val="28"/>
        </w:rPr>
        <w:t xml:space="preserve">Приняты меры </w:t>
      </w:r>
      <w:r>
        <w:rPr>
          <w:spacing w:val="-10"/>
          <w:kern w:val="28"/>
          <w:szCs w:val="28"/>
        </w:rPr>
        <w:t xml:space="preserve">по обеспечению соблюдения требований </w:t>
      </w:r>
      <w:r w:rsidR="009942FF">
        <w:rPr>
          <w:rFonts w:eastAsiaTheme="minorHAnsi"/>
          <w:szCs w:val="28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</w:t>
      </w:r>
      <w:r w:rsidR="00007A57" w:rsidRPr="0078132B">
        <w:rPr>
          <w:szCs w:val="28"/>
        </w:rPr>
        <w:t xml:space="preserve"> действующих Федеральных стандартов;</w:t>
      </w:r>
      <w:r>
        <w:rPr>
          <w:szCs w:val="28"/>
        </w:rPr>
        <w:t xml:space="preserve"> </w:t>
      </w:r>
      <w:r w:rsidR="00007A57" w:rsidRPr="0078132B">
        <w:rPr>
          <w:szCs w:val="28"/>
        </w:rPr>
        <w:t>приказ</w:t>
      </w:r>
      <w:r>
        <w:rPr>
          <w:szCs w:val="28"/>
        </w:rPr>
        <w:t>а</w:t>
      </w:r>
      <w:r w:rsidR="00007A57" w:rsidRPr="0078132B">
        <w:rPr>
          <w:szCs w:val="28"/>
        </w:rPr>
        <w:t xml:space="preserve"> Минфина России от 06.06.2019 № 85н «О Порядке формирования и применения кодов бюджетной классификации Российской Федерации, их ст</w:t>
      </w:r>
      <w:r>
        <w:rPr>
          <w:szCs w:val="28"/>
        </w:rPr>
        <w:t>руктуре и принципах назначения».</w:t>
      </w:r>
    </w:p>
    <w:p w:rsidR="00007A57" w:rsidRPr="0078132B" w:rsidRDefault="00007A57" w:rsidP="005974D2">
      <w:pPr>
        <w:ind w:firstLine="708"/>
        <w:jc w:val="both"/>
        <w:rPr>
          <w:szCs w:val="28"/>
        </w:rPr>
      </w:pPr>
      <w:r w:rsidRPr="0078132B">
        <w:rPr>
          <w:szCs w:val="28"/>
        </w:rPr>
        <w:t>Порядок организации и осуществления внутреннего финансового контроля и порядок организации и осуществления внутреннего финансового аудита в</w:t>
      </w:r>
      <w:r w:rsidRPr="0078132B">
        <w:t xml:space="preserve"> </w:t>
      </w:r>
      <w:r>
        <w:rPr>
          <w:szCs w:val="28"/>
        </w:rPr>
        <w:t>М</w:t>
      </w:r>
      <w:r w:rsidRPr="0078132B">
        <w:rPr>
          <w:szCs w:val="28"/>
        </w:rPr>
        <w:t>инистерстве приведен в соответствие с нормами действующего законодательства.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5974D2">
        <w:rPr>
          <w:szCs w:val="28"/>
        </w:rPr>
        <w:t>е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</w:t>
      </w:r>
      <w:r w:rsidR="00E8551A">
        <w:rPr>
          <w:rFonts w:eastAsia="Calibri"/>
          <w:color w:val="000000" w:themeColor="text1"/>
        </w:rPr>
        <w:t>–</w:t>
      </w:r>
      <w:r w:rsidR="00334687">
        <w:rPr>
          <w:rFonts w:eastAsia="Calibri"/>
          <w:color w:val="000000" w:themeColor="text1"/>
        </w:rPr>
        <w:t xml:space="preserve"> </w:t>
      </w:r>
      <w:r w:rsidR="00334687">
        <w:rPr>
          <w:spacing w:val="-10"/>
          <w:kern w:val="28"/>
        </w:rPr>
        <w:t>от 1</w:t>
      </w:r>
      <w:r w:rsidR="005974D2">
        <w:rPr>
          <w:spacing w:val="-10"/>
          <w:kern w:val="28"/>
        </w:rPr>
        <w:t>8</w:t>
      </w:r>
      <w:r w:rsidR="00334687">
        <w:rPr>
          <w:spacing w:val="-10"/>
          <w:kern w:val="28"/>
        </w:rPr>
        <w:t>.0</w:t>
      </w:r>
      <w:r w:rsidR="005974D2">
        <w:rPr>
          <w:spacing w:val="-10"/>
          <w:kern w:val="28"/>
        </w:rPr>
        <w:t>5</w:t>
      </w:r>
      <w:r w:rsidR="00334687">
        <w:rPr>
          <w:spacing w:val="-10"/>
          <w:kern w:val="28"/>
        </w:rPr>
        <w:t>.202</w:t>
      </w:r>
      <w:r w:rsidR="005974D2">
        <w:rPr>
          <w:spacing w:val="-10"/>
          <w:kern w:val="28"/>
        </w:rPr>
        <w:t>1 № 01-04/5)</w:t>
      </w:r>
      <w:r w:rsidR="00DF7C76">
        <w:rPr>
          <w:szCs w:val="28"/>
        </w:rPr>
        <w:t xml:space="preserve"> </w:t>
      </w:r>
      <w:r w:rsidR="005974D2">
        <w:rPr>
          <w:szCs w:val="28"/>
        </w:rPr>
        <w:t>полностью снято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6F0642" w:rsidRDefault="006F0642" w:rsidP="005A343E">
      <w:pPr>
        <w:pStyle w:val="a4"/>
        <w:ind w:left="0" w:firstLine="709"/>
        <w:jc w:val="both"/>
        <w:rPr>
          <w:szCs w:val="28"/>
        </w:rPr>
      </w:pPr>
    </w:p>
    <w:p w:rsidR="006F0642" w:rsidRPr="006F0642" w:rsidRDefault="006F0642" w:rsidP="005A343E">
      <w:pPr>
        <w:pStyle w:val="a4"/>
        <w:ind w:left="0" w:firstLine="709"/>
        <w:jc w:val="both"/>
        <w:rPr>
          <w:b/>
          <w:szCs w:val="28"/>
        </w:rPr>
      </w:pPr>
      <w:r w:rsidRPr="006F0642">
        <w:rPr>
          <w:b/>
          <w:szCs w:val="28"/>
        </w:rPr>
        <w:t xml:space="preserve">        Аудитор</w:t>
      </w:r>
    </w:p>
    <w:p w:rsidR="006F0642" w:rsidRPr="006F0642" w:rsidRDefault="006F0642" w:rsidP="005A343E">
      <w:pPr>
        <w:pStyle w:val="a4"/>
        <w:ind w:left="0" w:firstLine="709"/>
        <w:jc w:val="both"/>
        <w:rPr>
          <w:b/>
          <w:szCs w:val="28"/>
        </w:rPr>
      </w:pPr>
      <w:r w:rsidRPr="006F0642">
        <w:rPr>
          <w:b/>
          <w:szCs w:val="28"/>
        </w:rPr>
        <w:t xml:space="preserve">   счетной палаты </w:t>
      </w:r>
    </w:p>
    <w:p w:rsidR="006F0642" w:rsidRPr="006F0642" w:rsidRDefault="006F0642" w:rsidP="005A343E">
      <w:pPr>
        <w:pStyle w:val="a4"/>
        <w:ind w:left="0" w:firstLine="709"/>
        <w:jc w:val="both"/>
        <w:rPr>
          <w:b/>
          <w:szCs w:val="28"/>
        </w:rPr>
      </w:pPr>
      <w:r w:rsidRPr="006F0642">
        <w:rPr>
          <w:b/>
          <w:szCs w:val="28"/>
        </w:rPr>
        <w:t>Тульской области                                                    Т.А. Сергеева</w:t>
      </w:r>
    </w:p>
    <w:p w:rsidR="006F0642" w:rsidRDefault="006F0642" w:rsidP="000C29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0C29A3" w:rsidRPr="006F0642" w:rsidRDefault="006F0642" w:rsidP="000C29A3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r w:rsidRPr="006F0642">
        <w:rPr>
          <w:b/>
          <w:szCs w:val="28"/>
        </w:rPr>
        <w:t>16.06.2021</w:t>
      </w:r>
    </w:p>
    <w:p w:rsidR="000C29A3" w:rsidRPr="006F0642" w:rsidRDefault="000C29A3" w:rsidP="000C29A3">
      <w:pPr>
        <w:jc w:val="both"/>
        <w:rPr>
          <w:b/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97" w:rsidRDefault="00544897" w:rsidP="000A399B">
      <w:r>
        <w:separator/>
      </w:r>
    </w:p>
  </w:endnote>
  <w:endnote w:type="continuationSeparator" w:id="0">
    <w:p w:rsidR="00544897" w:rsidRDefault="0054489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97" w:rsidRDefault="00544897" w:rsidP="000A399B">
      <w:r>
        <w:separator/>
      </w:r>
    </w:p>
  </w:footnote>
  <w:footnote w:type="continuationSeparator" w:id="0">
    <w:p w:rsidR="00544897" w:rsidRDefault="0054489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5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44897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5224B"/>
    <w:rsid w:val="00663337"/>
    <w:rsid w:val="00663EDB"/>
    <w:rsid w:val="00665791"/>
    <w:rsid w:val="00666ED6"/>
    <w:rsid w:val="006743DB"/>
    <w:rsid w:val="006E5D54"/>
    <w:rsid w:val="006F0642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3E87"/>
    <w:rsid w:val="00C25432"/>
    <w:rsid w:val="00C568D9"/>
    <w:rsid w:val="00C6517F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673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8938-3890-4A39-9509-48750739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2021-06-08T13:26:00Z</cp:lastPrinted>
  <dcterms:created xsi:type="dcterms:W3CDTF">2021-06-16T06:04:00Z</dcterms:created>
  <dcterms:modified xsi:type="dcterms:W3CDTF">2021-06-16T07:04:00Z</dcterms:modified>
</cp:coreProperties>
</file>