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2806B7"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Тульской областной Думы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2806B7">
        <w:rPr>
          <w:rFonts w:ascii="Times New Roman" w:eastAsia="Times New Roman" w:hAnsi="Times New Roman"/>
          <w:sz w:val="28"/>
          <w:szCs w:val="28"/>
          <w:lang w:eastAsia="ru-RU"/>
        </w:rPr>
        <w:t xml:space="preserve">1.3.1.8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86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864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2806B7" w:rsidRPr="002806B7">
        <w:rPr>
          <w:rFonts w:ascii="Times New Roman" w:eastAsia="Times New Roman" w:hAnsi="Times New Roman"/>
          <w:sz w:val="28"/>
          <w:szCs w:val="28"/>
          <w:lang w:eastAsia="ru-RU"/>
        </w:rPr>
        <w:t>Тульской областной Думы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864005" w:rsidP="00A634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6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Тульская областная Дума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348D" w:rsidRPr="00EC7AF8" w:rsidRDefault="00A6348D" w:rsidP="00A634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48D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2806B7" w:rsidRDefault="002806B7" w:rsidP="002806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Тульской областной Думы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8640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наличии отдельных замечаний и нарушений</w:t>
      </w:r>
      <w:r w:rsidR="00864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4005" w:rsidRDefault="002806B7" w:rsidP="002806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п.8 Инструкции № 191н, информация о некоторых формах отчетности, не имеющих числового значения и отсутствующих в составе бюджетной отчетности, не отражена в Пояснительной записке (ф.0503128-НП, 0503230, таблица № 3). </w:t>
      </w:r>
    </w:p>
    <w:p w:rsidR="005D5E04" w:rsidRDefault="00DE52B8" w:rsidP="002806B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280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Тульскую областную Думу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D1" w:rsidRDefault="000519D1" w:rsidP="004B7D6F">
      <w:r>
        <w:separator/>
      </w:r>
    </w:p>
  </w:endnote>
  <w:endnote w:type="continuationSeparator" w:id="0">
    <w:p w:rsidR="000519D1" w:rsidRDefault="000519D1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D1" w:rsidRDefault="000519D1" w:rsidP="004B7D6F">
      <w:r>
        <w:separator/>
      </w:r>
    </w:p>
  </w:footnote>
  <w:footnote w:type="continuationSeparator" w:id="0">
    <w:p w:rsidR="000519D1" w:rsidRDefault="000519D1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19D1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4B8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06B7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6E39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005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348D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285E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5</cp:revision>
  <cp:lastPrinted>2017-12-29T07:23:00Z</cp:lastPrinted>
  <dcterms:created xsi:type="dcterms:W3CDTF">2021-09-28T09:28:00Z</dcterms:created>
  <dcterms:modified xsi:type="dcterms:W3CDTF">2021-09-29T06:48:00Z</dcterms:modified>
</cp:coreProperties>
</file>