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FB449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экспертно-аналитического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«Анализ реализации в 20</w:t>
      </w:r>
      <w:r w:rsidR="005A2B73">
        <w:rPr>
          <w:rFonts w:ascii="Times New Roman" w:hAnsi="Times New Roman" w:cs="Times New Roman"/>
          <w:b/>
          <w:kern w:val="28"/>
          <w:sz w:val="28"/>
          <w:szCs w:val="28"/>
        </w:rPr>
        <w:t xml:space="preserve">20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году региональных проектов (программ), направленных на достижение результатов национальных проектов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на территории Тульской области»</w:t>
      </w: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Экспертно-аналитическое мероприятие проведено в соответствии с пунктом 4.1.</w:t>
      </w:r>
      <w:r w:rsidR="005A2B73"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 Плана работы счетной палаты Тульской области на 2020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5A2B73" w:rsidRPr="00463B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B73" w:rsidRPr="00463B4B">
        <w:rPr>
          <w:rFonts w:ascii="Times New Roman" w:hAnsi="Times New Roman" w:cs="Times New Roman"/>
          <w:kern w:val="28"/>
          <w:sz w:val="28"/>
          <w:szCs w:val="28"/>
        </w:rPr>
        <w:t>министерство экономического развития Тульской области, министерство финансов</w:t>
      </w:r>
      <w:r w:rsidR="005A2B73" w:rsidRPr="00536203">
        <w:rPr>
          <w:rFonts w:ascii="Times New Roman" w:hAnsi="Times New Roman" w:cs="Times New Roman"/>
          <w:kern w:val="28"/>
          <w:sz w:val="28"/>
          <w:szCs w:val="28"/>
        </w:rPr>
        <w:t xml:space="preserve"> Тульской области, органы исполнительной власти </w:t>
      </w:r>
      <w:r w:rsidR="005A2B73">
        <w:rPr>
          <w:rFonts w:ascii="Times New Roman" w:hAnsi="Times New Roman" w:cs="Times New Roman"/>
          <w:kern w:val="28"/>
          <w:sz w:val="28"/>
          <w:szCs w:val="28"/>
        </w:rPr>
        <w:t xml:space="preserve">и органы местного самоуправления </w:t>
      </w:r>
      <w:r w:rsidR="005A2B73" w:rsidRPr="00536203">
        <w:rPr>
          <w:rFonts w:ascii="Times New Roman" w:hAnsi="Times New Roman" w:cs="Times New Roman"/>
          <w:kern w:val="28"/>
          <w:sz w:val="28"/>
          <w:szCs w:val="28"/>
        </w:rPr>
        <w:t xml:space="preserve">Тульской области, ответственные за реализацию </w:t>
      </w:r>
      <w:r w:rsidR="005A2B73" w:rsidRPr="00E47786">
        <w:rPr>
          <w:rFonts w:ascii="Times New Roman" w:hAnsi="Times New Roman" w:cs="Times New Roman"/>
          <w:kern w:val="28"/>
          <w:sz w:val="28"/>
          <w:szCs w:val="28"/>
        </w:rPr>
        <w:t>региональных проектов.</w:t>
      </w:r>
    </w:p>
    <w:p w:rsidR="00575626" w:rsidRDefault="0062495C" w:rsidP="00575626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</w:rPr>
      </w:pPr>
      <w:r w:rsidRPr="00575626">
        <w:rPr>
          <w:rFonts w:ascii="Times New Roman" w:hAnsi="Times New Roman" w:cs="Times New Roman"/>
          <w:kern w:val="28"/>
          <w:sz w:val="28"/>
          <w:szCs w:val="28"/>
        </w:rPr>
        <w:t xml:space="preserve">В рамках экспертно-аналитического мероприятия </w:t>
      </w:r>
      <w:r w:rsidR="007C3B5D" w:rsidRPr="00575626">
        <w:rPr>
          <w:rFonts w:ascii="Times New Roman" w:hAnsi="Times New Roman" w:cs="Times New Roman"/>
          <w:kern w:val="28"/>
          <w:sz w:val="28"/>
          <w:szCs w:val="28"/>
        </w:rPr>
        <w:t xml:space="preserve">проведен анализ </w:t>
      </w:r>
      <w:r w:rsidR="00575626" w:rsidRPr="00575626">
        <w:rPr>
          <w:rFonts w:ascii="Times New Roman" w:hAnsi="Times New Roman"/>
          <w:spacing w:val="-3"/>
          <w:kern w:val="28"/>
          <w:sz w:val="28"/>
          <w:szCs w:val="28"/>
        </w:rPr>
        <w:t>отчетов о ходе реализации региональных проектов</w:t>
      </w:r>
      <w:r w:rsidR="00966699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575626" w:rsidRPr="00575626">
        <w:rPr>
          <w:rFonts w:ascii="Times New Roman" w:hAnsi="Times New Roman"/>
          <w:spacing w:val="-3"/>
          <w:kern w:val="28"/>
          <w:sz w:val="28"/>
          <w:szCs w:val="28"/>
        </w:rPr>
        <w:t>за 10 месяцев текущего года, оперативной информации</w:t>
      </w:r>
      <w:r w:rsidR="00575626" w:rsidRPr="00575626">
        <w:rPr>
          <w:rFonts w:ascii="PT Astra Serif" w:hAnsi="PT Astra Serif"/>
          <w:spacing w:val="-3"/>
          <w:sz w:val="28"/>
        </w:rPr>
        <w:t xml:space="preserve"> министерства финансов Тульской области об</w:t>
      </w:r>
      <w:r w:rsidR="00575626" w:rsidRPr="00847D45">
        <w:rPr>
          <w:rFonts w:ascii="PT Astra Serif" w:hAnsi="PT Astra Serif"/>
          <w:spacing w:val="-3"/>
          <w:sz w:val="28"/>
        </w:rPr>
        <w:t xml:space="preserve"> объемах финансового обеспечения региональных проектов в 2020 году (на 01.11.2020), </w:t>
      </w:r>
      <w:r w:rsidR="00575626" w:rsidRPr="00847D45">
        <w:rPr>
          <w:rFonts w:ascii="Times New Roman" w:hAnsi="Times New Roman"/>
          <w:spacing w:val="-3"/>
          <w:kern w:val="28"/>
          <w:sz w:val="28"/>
          <w:szCs w:val="28"/>
        </w:rPr>
        <w:t>отчетов о бюджетных обязательствах (форма 0503128 НП) главных распорядителей бюджетных средств, муниципальных образований на предмет оценки ожидаемого исполнения целевых показателей региональных проектов за 2020 год и использования бюджетных ассигнований бюджета области и местных бюджетов, выделенных на реализацию региональных проектов в 2020 году.</w:t>
      </w:r>
    </w:p>
    <w:p w:rsidR="0090496E" w:rsidRPr="00463B4B" w:rsidRDefault="0090496E" w:rsidP="00463B4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463B4B">
        <w:rPr>
          <w:rFonts w:ascii="Times New Roman" w:hAnsi="Times New Roman"/>
          <w:spacing w:val="-2"/>
          <w:kern w:val="28"/>
          <w:sz w:val="28"/>
          <w:szCs w:val="28"/>
        </w:rPr>
        <w:t>Проведенный анализ позволяет отметить следующее.</w:t>
      </w:r>
    </w:p>
    <w:p w:rsidR="0090496E" w:rsidRPr="00E67667" w:rsidRDefault="0090496E" w:rsidP="00463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463B4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2020 году в Тульской области реализуются </w:t>
      </w:r>
      <w:r w:rsidRPr="00463B4B">
        <w:rPr>
          <w:rFonts w:ascii="Times New Roman" w:hAnsi="Times New Roman" w:cs="Times New Roman"/>
          <w:spacing w:val="-2"/>
          <w:sz w:val="28"/>
          <w:szCs w:val="28"/>
        </w:rPr>
        <w:t>53 региональных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 проекта, в том числе с финансовым обеспечением</w:t>
      </w:r>
      <w:r w:rsidR="00E1678E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 38. Объем финансового обеспечения реализации региональных проектов не является стабильной величиной и в течение финансового года осуществляется перераспределение бюджетных ассигнований. </w:t>
      </w:r>
    </w:p>
    <w:p w:rsidR="00AA074A" w:rsidRPr="00E67667" w:rsidRDefault="0090496E" w:rsidP="00AA0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объеме средств, направляемых на реализацию региональных проектов за счет всех источников финансового обеспечения, 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средства на мероприятия, связанные с осуществлением закупочных процедур (контрактуемые средства) </w:t>
      </w: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>составляют 70,3%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,</w:t>
      </w: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из них более 50% средств </w:t>
      </w:r>
      <w:r w:rsidR="003F47CE">
        <w:rPr>
          <w:rFonts w:ascii="Times New Roman" w:hAnsi="Times New Roman" w:cs="Times New Roman"/>
          <w:spacing w:val="-2"/>
          <w:sz w:val="28"/>
          <w:szCs w:val="28"/>
        </w:rPr>
        <w:t>расходуется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 органами местного самоуправления.</w:t>
      </w:r>
      <w:r w:rsidR="00A5312E" w:rsidRPr="00A5312E">
        <w:t xml:space="preserve"> </w:t>
      </w:r>
      <w:r w:rsidR="00A5312E">
        <w:rPr>
          <w:rFonts w:ascii="Times New Roman" w:hAnsi="Times New Roman" w:cs="Times New Roman"/>
          <w:spacing w:val="-2"/>
          <w:kern w:val="28"/>
          <w:sz w:val="28"/>
          <w:szCs w:val="28"/>
        </w:rPr>
        <w:t>П</w:t>
      </w:r>
      <w:r w:rsidR="00A5312E" w:rsidRPr="00A5312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 итогам 10 месяцев 2020 года в 10 региональных проектах объем законтрактованных средств составляет от 0% до 77,3%, что может являться риском не освоения выделенных бюджетных ассигнований в 2020 году. </w:t>
      </w:r>
    </w:p>
    <w:p w:rsidR="00463B4B" w:rsidRPr="00E67667" w:rsidRDefault="00463B4B" w:rsidP="00463B4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Кассовые расходы бюджета области по региональным проектам за 10 месяцев текущего года </w:t>
      </w:r>
      <w:r w:rsidR="003F47CE">
        <w:rPr>
          <w:rFonts w:ascii="Times New Roman" w:hAnsi="Times New Roman" w:cs="Times New Roman"/>
          <w:spacing w:val="-2"/>
          <w:kern w:val="28"/>
          <w:sz w:val="28"/>
          <w:szCs w:val="28"/>
        </w:rPr>
        <w:t>сложились в сумме</w:t>
      </w: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8 838,9 млн. рублей, </w:t>
      </w:r>
      <w:r w:rsidR="003F47CE">
        <w:rPr>
          <w:rFonts w:ascii="Times New Roman" w:hAnsi="Times New Roman" w:cs="Times New Roman"/>
          <w:spacing w:val="-2"/>
          <w:kern w:val="28"/>
          <w:sz w:val="28"/>
          <w:szCs w:val="28"/>
        </w:rPr>
        <w:t>что составило</w:t>
      </w: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60,7% от объема бюджетных ассигнований, предусмотренных в бюджете области на реализацию региональных проектов</w:t>
      </w:r>
      <w:r w:rsidR="003F47C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и 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>почти в 2 раза больше средств,</w:t>
      </w:r>
      <w:r w:rsidR="003F47CE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данные цели за</w:t>
      </w:r>
      <w:r w:rsidRPr="00E67667">
        <w:rPr>
          <w:rFonts w:ascii="Times New Roman" w:hAnsi="Times New Roman" w:cs="Times New Roman"/>
          <w:spacing w:val="-2"/>
          <w:sz w:val="28"/>
          <w:szCs w:val="28"/>
        </w:rPr>
        <w:t xml:space="preserve"> аналогичный период 2019 года.</w:t>
      </w:r>
    </w:p>
    <w:p w:rsidR="00463B4B" w:rsidRDefault="00463B4B" w:rsidP="00463B4B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>Из 38-ми региональных проектов, в которых предусмотрено на 2020 год финансовое обеспечение, 12 региональных проектов реализуются с участием органов местного самоуправления Тульской области, в том числе 6 исключительно органами местного самоуправления.</w:t>
      </w:r>
    </w:p>
    <w:p w:rsidR="00926F98" w:rsidRPr="00E67667" w:rsidRDefault="00926F98" w:rsidP="00463B4B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463B4B" w:rsidRPr="00E67667" w:rsidRDefault="00463B4B" w:rsidP="00463B4B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 xml:space="preserve">Установленные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ходе мероприятия </w:t>
      </w:r>
      <w:r w:rsidRPr="00E67667">
        <w:rPr>
          <w:rFonts w:ascii="Times New Roman" w:hAnsi="Times New Roman" w:cs="Times New Roman"/>
          <w:spacing w:val="-2"/>
          <w:kern w:val="28"/>
          <w:sz w:val="28"/>
          <w:szCs w:val="28"/>
        </w:rPr>
        <w:t>несоответствия плановых и отчетных показателей в Отчете о бюджетных обязательствах и Отчете о ходе реализации регионального проекта свидетельствуют об отсутствии контрольных соотношений между данными бюджетной отчетности и информацией, размещаемой в ГИИС «Электронный бюджет».</w:t>
      </w:r>
    </w:p>
    <w:p w:rsidR="00463B4B" w:rsidRDefault="00F14393" w:rsidP="00463B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hAnsi="Times New Roman" w:cs="Times New Roman"/>
          <w:kern w:val="28"/>
          <w:sz w:val="28"/>
          <w:szCs w:val="28"/>
        </w:rPr>
        <w:t>Отчет по</w:t>
      </w:r>
      <w:r w:rsidR="00593BE8" w:rsidRPr="00463B4B">
        <w:rPr>
          <w:rFonts w:ascii="Times New Roman" w:hAnsi="Times New Roman" w:cs="Times New Roman"/>
          <w:kern w:val="28"/>
          <w:sz w:val="28"/>
          <w:szCs w:val="28"/>
        </w:rPr>
        <w:t xml:space="preserve"> результата</w:t>
      </w:r>
      <w:r w:rsidRPr="00463B4B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593BE8" w:rsidRPr="00463B4B">
        <w:rPr>
          <w:rFonts w:ascii="Times New Roman" w:hAnsi="Times New Roman" w:cs="Times New Roman"/>
          <w:kern w:val="28"/>
          <w:sz w:val="28"/>
          <w:szCs w:val="28"/>
        </w:rPr>
        <w:t xml:space="preserve"> экспертно-аналитического мероприятия н</w:t>
      </w:r>
      <w:r w:rsidR="00FB4496" w:rsidRPr="00463B4B">
        <w:rPr>
          <w:rFonts w:ascii="Times New Roman" w:hAnsi="Times New Roman" w:cs="Times New Roman"/>
          <w:kern w:val="28"/>
          <w:sz w:val="28"/>
          <w:szCs w:val="28"/>
        </w:rPr>
        <w:t>аправ</w:t>
      </w:r>
      <w:r w:rsidR="00593BE8" w:rsidRPr="00463B4B">
        <w:rPr>
          <w:rFonts w:ascii="Times New Roman" w:hAnsi="Times New Roman" w:cs="Times New Roman"/>
          <w:kern w:val="28"/>
          <w:sz w:val="28"/>
          <w:szCs w:val="28"/>
        </w:rPr>
        <w:t>лен</w:t>
      </w:r>
      <w:r w:rsidR="00FB4496" w:rsidRPr="00463B4B">
        <w:rPr>
          <w:rFonts w:ascii="Times New Roman" w:hAnsi="Times New Roman" w:cs="Times New Roman"/>
          <w:kern w:val="28"/>
          <w:sz w:val="28"/>
          <w:szCs w:val="28"/>
        </w:rPr>
        <w:t xml:space="preserve"> в </w:t>
      </w:r>
      <w:r w:rsidR="00593BE8" w:rsidRPr="00463B4B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FB4496" w:rsidRPr="00463B4B">
        <w:rPr>
          <w:rFonts w:ascii="Times New Roman" w:hAnsi="Times New Roman" w:cs="Times New Roman"/>
          <w:kern w:val="28"/>
          <w:sz w:val="28"/>
          <w:szCs w:val="28"/>
        </w:rPr>
        <w:t>равительство Тульской области.</w:t>
      </w:r>
      <w:r w:rsidR="00463B4B" w:rsidRPr="00463B4B">
        <w:rPr>
          <w:rFonts w:ascii="Times New Roman" w:hAnsi="Times New Roman" w:cs="Times New Roman"/>
          <w:kern w:val="28"/>
          <w:sz w:val="28"/>
          <w:szCs w:val="28"/>
        </w:rPr>
        <w:t xml:space="preserve"> Руководителям</w:t>
      </w:r>
      <w:r w:rsidR="00463B4B">
        <w:rPr>
          <w:rFonts w:ascii="Times New Roman" w:hAnsi="Times New Roman" w:cs="Times New Roman"/>
          <w:kern w:val="28"/>
          <w:sz w:val="28"/>
          <w:szCs w:val="28"/>
        </w:rPr>
        <w:t xml:space="preserve"> региональных проектов </w:t>
      </w:r>
      <w:r w:rsidR="002E0F48">
        <w:rPr>
          <w:rFonts w:ascii="Times New Roman" w:hAnsi="Times New Roman" w:cs="Times New Roman"/>
          <w:kern w:val="28"/>
          <w:sz w:val="28"/>
          <w:szCs w:val="28"/>
        </w:rPr>
        <w:t>рекомендовано</w:t>
      </w:r>
      <w:r w:rsidR="00463B4B">
        <w:rPr>
          <w:rFonts w:ascii="Times New Roman" w:hAnsi="Times New Roman" w:cs="Times New Roman"/>
          <w:kern w:val="28"/>
          <w:sz w:val="28"/>
          <w:szCs w:val="28"/>
        </w:rPr>
        <w:t xml:space="preserve"> принять меры по обеспечению достоверности ежемесячной отчетности, содержащей сведения об исполнении региональных проектов в ГИИС «Электронный бюджет», в том числе по обеспечению ее соответствия показателям бюджетной отчетности.  </w:t>
      </w:r>
    </w:p>
    <w:p w:rsidR="00FB4496" w:rsidRDefault="00FB4496" w:rsidP="00FB44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C572E" w:rsidRDefault="004C572E" w:rsidP="00FB44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C572E" w:rsidRPr="004C572E" w:rsidRDefault="004C572E" w:rsidP="00FB44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C572E">
        <w:rPr>
          <w:rFonts w:ascii="Times New Roman" w:hAnsi="Times New Roman" w:cs="Times New Roman"/>
          <w:b/>
          <w:kern w:val="28"/>
          <w:sz w:val="28"/>
          <w:szCs w:val="28"/>
        </w:rPr>
        <w:t>Аудитор                                     М.В. Титова                                 12.01.2021</w:t>
      </w:r>
    </w:p>
    <w:p w:rsidR="00FB4496" w:rsidRPr="00847634" w:rsidRDefault="004C572E" w:rsidP="00FB4496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25D62" w:rsidRDefault="00C25D62">
      <w:bookmarkStart w:id="0" w:name="_GoBack"/>
      <w:bookmarkEnd w:id="0"/>
    </w:p>
    <w:sectPr w:rsidR="00C25D62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04" w:rsidRDefault="00D26A04" w:rsidP="00463B4B">
      <w:pPr>
        <w:spacing w:after="0" w:line="240" w:lineRule="auto"/>
      </w:pPr>
      <w:r>
        <w:separator/>
      </w:r>
    </w:p>
  </w:endnote>
  <w:endnote w:type="continuationSeparator" w:id="0">
    <w:p w:rsidR="00D26A04" w:rsidRDefault="00D26A04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04" w:rsidRDefault="00D26A04" w:rsidP="00463B4B">
      <w:pPr>
        <w:spacing w:after="0" w:line="240" w:lineRule="auto"/>
      </w:pPr>
      <w:r>
        <w:separator/>
      </w:r>
    </w:p>
  </w:footnote>
  <w:footnote w:type="continuationSeparator" w:id="0">
    <w:p w:rsidR="00D26A04" w:rsidRDefault="00D26A04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463B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2E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1C613B"/>
    <w:rsid w:val="002021D7"/>
    <w:rsid w:val="002E0F48"/>
    <w:rsid w:val="002E2288"/>
    <w:rsid w:val="003D3343"/>
    <w:rsid w:val="003F47CE"/>
    <w:rsid w:val="00433B1B"/>
    <w:rsid w:val="00463B4B"/>
    <w:rsid w:val="004C572E"/>
    <w:rsid w:val="00575626"/>
    <w:rsid w:val="00593BE8"/>
    <w:rsid w:val="005A2B73"/>
    <w:rsid w:val="0062495C"/>
    <w:rsid w:val="006B0D25"/>
    <w:rsid w:val="007C3B5D"/>
    <w:rsid w:val="008109FC"/>
    <w:rsid w:val="0090496E"/>
    <w:rsid w:val="00926F98"/>
    <w:rsid w:val="00966699"/>
    <w:rsid w:val="009772FD"/>
    <w:rsid w:val="00A142DE"/>
    <w:rsid w:val="00A5312E"/>
    <w:rsid w:val="00A962BC"/>
    <w:rsid w:val="00AA074A"/>
    <w:rsid w:val="00C25D62"/>
    <w:rsid w:val="00D26A04"/>
    <w:rsid w:val="00E1678E"/>
    <w:rsid w:val="00E85EF0"/>
    <w:rsid w:val="00F14393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AEE6-4FD4-4CF1-BC0C-8FC78FDA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Владимировна</dc:creator>
  <cp:keywords/>
  <dc:description/>
  <cp:lastModifiedBy>Кузнецова Ольга Николаевна</cp:lastModifiedBy>
  <cp:revision>3</cp:revision>
  <cp:lastPrinted>2021-01-14T11:25:00Z</cp:lastPrinted>
  <dcterms:created xsi:type="dcterms:W3CDTF">2021-01-14T12:47:00Z</dcterms:created>
  <dcterms:modified xsi:type="dcterms:W3CDTF">2021-01-14T12:50:00Z</dcterms:modified>
</cp:coreProperties>
</file>