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 «Анализ результативности мер, направленных на сокращение объемов и количества объектов незавершенного строительства за период 2017-2019 годы»</w:t>
      </w:r>
      <w:r w:rsid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 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января по 07 декабря 2020 года </w:t>
      </w:r>
      <w:r w:rsidR="00E56276" w:rsidRPr="00E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контрольно-счетными органами Тульской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«Анализ результативности мер, направленных на сокращение объемов и количества объектов незавершенного строительства за период 2017-2019 годы».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мероприятия:</w:t>
      </w:r>
    </w:p>
    <w:p w:rsidR="00E56276" w:rsidRDefault="00E56276" w:rsidP="00E56276">
      <w:pPr>
        <w:pStyle w:val="22"/>
        <w:shd w:val="clear" w:color="auto" w:fill="auto"/>
        <w:tabs>
          <w:tab w:val="left" w:pos="0"/>
          <w:tab w:val="left" w:pos="567"/>
        </w:tabs>
        <w:spacing w:before="0" w:line="240" w:lineRule="auto"/>
        <w:ind w:firstLine="709"/>
      </w:pPr>
      <w:r w:rsidRPr="004C3842">
        <w:t>Оценка результативности мер, принимаемых органами исполнительной власти</w:t>
      </w:r>
      <w:r>
        <w:t xml:space="preserve"> </w:t>
      </w:r>
      <w:r w:rsidRPr="007F26D0">
        <w:t>Тульской области</w:t>
      </w:r>
      <w:r>
        <w:t xml:space="preserve"> и</w:t>
      </w:r>
      <w:r w:rsidRPr="004C3842">
        <w:t xml:space="preserve"> орган</w:t>
      </w:r>
      <w:r>
        <w:t xml:space="preserve">ами местного самоуправления </w:t>
      </w:r>
      <w:r w:rsidRPr="004C3842">
        <w:t>Тульской области, направленных на снижение объемов и количества объектов незавершенного строительства.</w:t>
      </w:r>
    </w:p>
    <w:p w:rsidR="00E56276" w:rsidRDefault="00E56276" w:rsidP="00E56276">
      <w:pPr>
        <w:pStyle w:val="22"/>
        <w:shd w:val="clear" w:color="auto" w:fill="auto"/>
        <w:tabs>
          <w:tab w:val="left" w:pos="0"/>
          <w:tab w:val="left" w:pos="567"/>
        </w:tabs>
        <w:spacing w:before="0" w:line="240" w:lineRule="auto"/>
        <w:ind w:firstLine="709"/>
      </w:pPr>
      <w:r w:rsidRPr="004C3842">
        <w:t>Анализ причин, препятствующих сокращению незавершенного строительства и разработка предложений, направленных на сокращение объемов и количества объектов незавершенного строительства.</w:t>
      </w:r>
    </w:p>
    <w:p w:rsidR="00DC04DF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  <w:r w:rsidR="00DC04DF">
        <w:t xml:space="preserve"> министерство транспорта и дорожного хозяйства Тульской области </w:t>
      </w:r>
      <w:r w:rsidR="00DC04DF" w:rsidRPr="004B4187">
        <w:t>и подведомственные ему учреждения;</w:t>
      </w:r>
      <w:r w:rsidR="00DC04DF">
        <w:t> </w:t>
      </w:r>
      <w:r w:rsidR="00DC04DF" w:rsidRPr="004B4187">
        <w:t>министерство строительства Тульской области и подведомственные ему учреждения</w:t>
      </w:r>
      <w:r w:rsidR="00DC04DF">
        <w:t>; министерство имущественных и земельных отношений Тульской области; министерство образования Тульской области; министерство культуры Тульской области; комитет Тульской области по спорту;</w:t>
      </w:r>
      <w:r w:rsidR="00E3006B">
        <w:t xml:space="preserve"> </w:t>
      </w:r>
      <w:r w:rsidR="00DC04DF">
        <w:t> министерство здравоохранения Тульской области;</w:t>
      </w:r>
      <w:r w:rsidR="00E3006B">
        <w:t xml:space="preserve"> </w:t>
      </w:r>
      <w:r w:rsidR="00DC04DF">
        <w:t>м</w:t>
      </w:r>
      <w:r w:rsidR="00DC04DF" w:rsidRPr="0083798E">
        <w:t>инистерство труда и социальной защиты Тульской области</w:t>
      </w:r>
      <w:r w:rsidR="00DC04DF">
        <w:t> ; органы местного самоуправления, уполномоченные на осуществление ведения реестра муниципального имущества (выборочно); органы местного самоуправления</w:t>
      </w:r>
      <w:r w:rsidR="00DC04DF" w:rsidRPr="004B4187">
        <w:t xml:space="preserve"> и подведомственные им муниципальные учреждения, на балансе котор</w:t>
      </w:r>
      <w:r w:rsidR="00DC04DF">
        <w:t>ых учтены объекты незавершенного строительства (выборочно).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484A54" w:rsidRDefault="005E346F" w:rsidP="005E346F">
      <w:pPr>
        <w:rPr>
          <w:rFonts w:ascii="Times New Roman" w:eastAsia="Calibri" w:hAnsi="Times New Roman" w:cs="Times New Roman"/>
          <w:sz w:val="28"/>
          <w:szCs w:val="28"/>
        </w:rPr>
      </w:pPr>
      <w:r w:rsidRPr="005E346F">
        <w:rPr>
          <w:rFonts w:ascii="Times New Roman" w:eastAsia="Calibri" w:hAnsi="Times New Roman" w:cs="Times New Roman"/>
          <w:sz w:val="28"/>
          <w:szCs w:val="28"/>
        </w:rPr>
        <w:t>Общий объем финансовых вложений (фактические расходы) в объекты незавершенного строительства (ОНС) составил по состоянию: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6F">
        <w:rPr>
          <w:rFonts w:ascii="Times New Roman" w:eastAsia="Calibri" w:hAnsi="Times New Roman" w:cs="Times New Roman"/>
          <w:sz w:val="28"/>
          <w:szCs w:val="28"/>
        </w:rPr>
        <w:t>на 01.01.2018 – 6,7 млрд. рублей;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6F">
        <w:rPr>
          <w:rFonts w:ascii="Times New Roman" w:eastAsia="Calibri" w:hAnsi="Times New Roman" w:cs="Times New Roman"/>
          <w:sz w:val="28"/>
          <w:szCs w:val="28"/>
        </w:rPr>
        <w:t>на 01.01.2019 – 7,8 млрд. рублей;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6F">
        <w:rPr>
          <w:rFonts w:ascii="Times New Roman" w:eastAsia="Calibri" w:hAnsi="Times New Roman" w:cs="Times New Roman"/>
          <w:sz w:val="28"/>
          <w:szCs w:val="28"/>
        </w:rPr>
        <w:t>на 01.01.2020 - 6,9 млрд. рублей. Наибольший объем финансовых вложений в ОНС по состоянию на 01.01.2020 числится на балансах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 из которых наибольший объем учтен на балансе МО г. Тула.</w:t>
      </w:r>
    </w:p>
    <w:p w:rsidR="005E346F" w:rsidRDefault="005E346F" w:rsidP="00E014C3">
      <w:pPr>
        <w:rPr>
          <w:rFonts w:ascii="Times New Roman" w:eastAsia="Calibri" w:hAnsi="Times New Roman" w:cs="Times New Roman"/>
          <w:sz w:val="28"/>
          <w:szCs w:val="28"/>
        </w:rPr>
      </w:pPr>
      <w:r w:rsidRPr="005E346F">
        <w:rPr>
          <w:rFonts w:ascii="Times New Roman" w:eastAsia="Calibri" w:hAnsi="Times New Roman" w:cs="Times New Roman"/>
          <w:sz w:val="28"/>
          <w:szCs w:val="28"/>
        </w:rPr>
        <w:t>Из общего объема капитальных вложений в объекты незавершенного строительства – 6,9 млрд. рублей объем вложений в ОНС, строительство которых продолжается составляет 4,0 млрд.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 в проблемные объекты – 2,9 млрд.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6F">
        <w:rPr>
          <w:rFonts w:ascii="Times New Roman" w:eastAsia="Calibri" w:hAnsi="Times New Roman" w:cs="Times New Roman"/>
          <w:sz w:val="28"/>
          <w:szCs w:val="28"/>
        </w:rPr>
        <w:t>В составе проблемных объектов учтены</w:t>
      </w:r>
      <w:r w:rsidR="00924E42" w:rsidRPr="00924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E42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F736D">
        <w:rPr>
          <w:rFonts w:ascii="Times New Roman" w:eastAsia="Calibri" w:hAnsi="Times New Roman" w:cs="Times New Roman"/>
          <w:sz w:val="28"/>
          <w:szCs w:val="28"/>
        </w:rPr>
        <w:t>,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36D" w:rsidRPr="00BF736D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строительство которых не начиналось - проектно-изыскательские работы, проектно-сметная документация</w:t>
      </w:r>
      <w:r w:rsidR="00BF736D">
        <w:rPr>
          <w:rFonts w:ascii="Times New Roman" w:eastAsia="Calibri" w:hAnsi="Times New Roman" w:cs="Times New Roman"/>
          <w:sz w:val="28"/>
          <w:szCs w:val="28"/>
        </w:rPr>
        <w:t>,</w:t>
      </w:r>
      <w:r w:rsidR="00BF736D" w:rsidRPr="00BF7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с объемом финансовых вложений 0,9 млрд. рублей. </w:t>
      </w:r>
      <w:r w:rsidR="00026E5F" w:rsidRPr="00026E5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данные проекты утратили актуальность, на их корректировку потребуются дополнительные бюджетные ассигнования. 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На федеральном уровне отсутствует нормативно-правовая база по </w:t>
      </w:r>
      <w:r w:rsidR="00924E42">
        <w:rPr>
          <w:rFonts w:ascii="Times New Roman" w:eastAsia="Calibri" w:hAnsi="Times New Roman" w:cs="Times New Roman"/>
          <w:sz w:val="28"/>
          <w:szCs w:val="28"/>
        </w:rPr>
        <w:t>регулированию вопросов</w:t>
      </w:r>
      <w:r w:rsidRPr="005E346F">
        <w:rPr>
          <w:rFonts w:ascii="Times New Roman" w:eastAsia="Calibri" w:hAnsi="Times New Roman" w:cs="Times New Roman"/>
          <w:sz w:val="28"/>
          <w:szCs w:val="28"/>
        </w:rPr>
        <w:t xml:space="preserve"> по указанным объектам.</w:t>
      </w:r>
    </w:p>
    <w:p w:rsidR="005E346F" w:rsidRDefault="00924E42" w:rsidP="00E014C3">
      <w:pPr>
        <w:rPr>
          <w:rFonts w:ascii="Times New Roman" w:eastAsia="Calibri" w:hAnsi="Times New Roman" w:cs="Times New Roman"/>
          <w:sz w:val="28"/>
          <w:szCs w:val="28"/>
        </w:rPr>
      </w:pPr>
      <w:r w:rsidRPr="00924E42">
        <w:rPr>
          <w:rFonts w:ascii="Times New Roman" w:eastAsia="Calibri" w:hAnsi="Times New Roman" w:cs="Times New Roman"/>
          <w:sz w:val="28"/>
          <w:szCs w:val="28"/>
        </w:rPr>
        <w:t>Наиболее проблемными являются объекты незавершенного строительства, строительство которых начато более 5 лет назад (долгострой), а также объектов, строительство которых приостановлено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составе данной группы можно выделить </w:t>
      </w:r>
      <w:r w:rsidRPr="00924E42">
        <w:rPr>
          <w:rFonts w:ascii="Times New Roman" w:eastAsia="Calibri" w:hAnsi="Times New Roman" w:cs="Times New Roman"/>
          <w:sz w:val="28"/>
          <w:szCs w:val="28"/>
        </w:rPr>
        <w:t>объекты незавершенного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4E42" w:rsidRPr="00924E42" w:rsidRDefault="00924E42" w:rsidP="00924E42">
      <w:pPr>
        <w:rPr>
          <w:rFonts w:ascii="Times New Roman" w:eastAsia="Calibri" w:hAnsi="Times New Roman" w:cs="Times New Roman"/>
          <w:sz w:val="28"/>
          <w:szCs w:val="28"/>
        </w:rPr>
      </w:pPr>
      <w:r w:rsidRPr="00924E42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Pr="00924E42">
        <w:rPr>
          <w:rFonts w:ascii="Times New Roman" w:eastAsia="Calibri" w:hAnsi="Times New Roman" w:cs="Times New Roman"/>
          <w:sz w:val="28"/>
          <w:szCs w:val="28"/>
        </w:rPr>
        <w:t xml:space="preserve">завершено, но объекты не переданы иным хозяйствующим субъектам.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истечении длительного периода с начала строительства таких объектов возникли проблемы с их государственной регистрацией. </w:t>
      </w:r>
      <w:r w:rsidRPr="00924E42">
        <w:rPr>
          <w:rFonts w:ascii="Times New Roman" w:eastAsia="Calibri" w:hAnsi="Times New Roman" w:cs="Times New Roman"/>
          <w:sz w:val="28"/>
          <w:szCs w:val="28"/>
        </w:rPr>
        <w:t>Без государственной регистрации права, объекты незавершенного строительства не могут быть вовлечены в хозяйственный оборот и являться объектом какой-либо сделки;</w:t>
      </w:r>
    </w:p>
    <w:p w:rsidR="005E346F" w:rsidRDefault="00924E42" w:rsidP="00924E42">
      <w:pPr>
        <w:rPr>
          <w:rFonts w:ascii="Times New Roman" w:eastAsia="Calibri" w:hAnsi="Times New Roman" w:cs="Times New Roman"/>
          <w:sz w:val="28"/>
          <w:szCs w:val="28"/>
        </w:rPr>
      </w:pPr>
      <w:r w:rsidRPr="00924E42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Pr="00924E42">
        <w:rPr>
          <w:rFonts w:ascii="Times New Roman" w:eastAsia="Calibri" w:hAnsi="Times New Roman" w:cs="Times New Roman"/>
          <w:sz w:val="28"/>
          <w:szCs w:val="28"/>
        </w:rPr>
        <w:t>приостановлено без консервации. Без проведения мероприятий по государственной регистрации права</w:t>
      </w:r>
      <w:r w:rsidR="00C45DC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C45DC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45D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24E42">
        <w:rPr>
          <w:rFonts w:ascii="Times New Roman" w:eastAsia="Calibri" w:hAnsi="Times New Roman" w:cs="Times New Roman"/>
          <w:sz w:val="28"/>
          <w:szCs w:val="28"/>
        </w:rPr>
        <w:t>по решению суда, списать или вовлечь в хозяйственный оборот указанные объекты не предоставляется возможным.</w:t>
      </w:r>
    </w:p>
    <w:p w:rsidR="008C0560" w:rsidRPr="008C0560" w:rsidRDefault="008C0560" w:rsidP="008C056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числе проблем, которые существенно тормозят решение задач сокращения незавершенного строительства, можно выделить, в том числе несовершенство регулирования в этой сфере на федеральном уровне, которое не обеспечивает необходимые условия и действенные инструменты для: </w:t>
      </w:r>
    </w:p>
    <w:p w:rsidR="008C0560" w:rsidRPr="008C0560" w:rsidRDefault="008C0560" w:rsidP="008C056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эффективного сокращения объема и количества ОНС на региональном и местном уровне;</w:t>
      </w:r>
    </w:p>
    <w:p w:rsidR="00CC063D" w:rsidRDefault="008C0560" w:rsidP="008C056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эффективной системы учета и контроля за вовлечением ОНС в хозяйственный оборот.</w:t>
      </w:r>
    </w:p>
    <w:p w:rsidR="00E842F1" w:rsidRDefault="003A0E8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становлены </w:t>
      </w:r>
      <w:r w:rsidR="00CF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случаи 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положений Бюджетного кодекса РФ, </w:t>
      </w:r>
      <w:r w:rsidR="004A09B5" w:rsidRP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 действующего законодательства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учета государственного и муниципального имущества, </w:t>
      </w:r>
      <w:r w:rsidR="0023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бухгалтерского учета и отчетности </w:t>
      </w:r>
      <w:r w:rsidR="0023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</w:t>
      </w:r>
      <w:r w:rsidR="00A8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180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BF7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</w:t>
      </w:r>
      <w:r w:rsidR="004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 по решению вопроса сокращения ОНС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направлен: </w:t>
      </w:r>
      <w:r w:rsidR="006A5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правительство</w:t>
      </w:r>
      <w:r w:rsidR="004A09B5" w:rsidRP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области.</w:t>
      </w:r>
    </w:p>
    <w:p w:rsidR="008C0560" w:rsidRDefault="008C0560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68B" w:rsidRDefault="00F4668B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740F71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740F71" w:rsidRPr="0074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740F71" w:rsidRPr="0074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7E789B" w:rsidRPr="0074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74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0F71" w:rsidRPr="0074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12.01.2021</w:t>
      </w:r>
    </w:p>
    <w:sectPr w:rsidR="00D705D2" w:rsidRPr="00740F71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CF" w:rsidRDefault="008578CF" w:rsidP="004B7D6F">
      <w:r>
        <w:separator/>
      </w:r>
    </w:p>
  </w:endnote>
  <w:endnote w:type="continuationSeparator" w:id="0">
    <w:p w:rsidR="008578CF" w:rsidRDefault="008578CF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CF" w:rsidRDefault="008578CF" w:rsidP="004B7D6F">
      <w:r>
        <w:separator/>
      </w:r>
    </w:p>
  </w:footnote>
  <w:footnote w:type="continuationSeparator" w:id="0">
    <w:p w:rsidR="008578CF" w:rsidRDefault="008578CF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77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0F71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578CF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24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62D1-FBC3-4200-9270-0A4BA25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2020-12-25T09:24:00Z</cp:lastPrinted>
  <dcterms:created xsi:type="dcterms:W3CDTF">2021-01-11T09:29:00Z</dcterms:created>
  <dcterms:modified xsi:type="dcterms:W3CDTF">2021-01-12T09:51:00Z</dcterms:modified>
</cp:coreProperties>
</file>