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06" w:rsidRDefault="00D82106" w:rsidP="00513EB1">
      <w:pPr>
        <w:pStyle w:val="a3"/>
        <w:rPr>
          <w:b/>
        </w:rPr>
      </w:pPr>
    </w:p>
    <w:p w:rsidR="00CC442A" w:rsidRPr="00816537" w:rsidRDefault="00CC442A" w:rsidP="00513EB1">
      <w:pPr>
        <w:pStyle w:val="a3"/>
        <w:rPr>
          <w:b/>
        </w:rPr>
      </w:pPr>
      <w:r w:rsidRPr="00816537">
        <w:rPr>
          <w:b/>
        </w:rPr>
        <w:t>ЗАКЛЮЧЕНИЕ</w:t>
      </w:r>
      <w:r w:rsidRPr="00816537">
        <w:rPr>
          <w:b/>
        </w:rPr>
        <w:br/>
        <w:t>счетной палаты Тульской области</w:t>
      </w:r>
      <w:r w:rsidRPr="00816537">
        <w:rPr>
          <w:b/>
        </w:rPr>
        <w:br/>
        <w:t>на отчет об исполнении бюджета Тульской области</w:t>
      </w:r>
      <w:r w:rsidRPr="00816537">
        <w:rPr>
          <w:b/>
        </w:rPr>
        <w:br/>
        <w:t>за первый квартал 201</w:t>
      </w:r>
      <w:r w:rsidR="00816537" w:rsidRPr="00816537">
        <w:rPr>
          <w:b/>
        </w:rPr>
        <w:t>8</w:t>
      </w:r>
      <w:r w:rsidRPr="00816537">
        <w:rPr>
          <w:b/>
        </w:rPr>
        <w:t xml:space="preserve"> года</w:t>
      </w:r>
    </w:p>
    <w:p w:rsidR="00C046C2" w:rsidRPr="00FA26B1" w:rsidRDefault="001235DF" w:rsidP="00D82106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Тульской области в соответствии с пунктом 1.2.1. Плана работы на 2018 год и во исполнение статьи</w:t>
      </w:r>
      <w:r w:rsidRPr="00FA26B1">
        <w:rPr>
          <w:sz w:val="28"/>
          <w:szCs w:val="28"/>
        </w:rPr>
        <w:t xml:space="preserve"> 157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FA26B1">
        <w:rPr>
          <w:sz w:val="28"/>
          <w:szCs w:val="28"/>
        </w:rPr>
        <w:t>статьи 29 Закона Тульской области от 09.06.2008 №1015</w:t>
      </w:r>
      <w:r w:rsidRPr="00FA26B1">
        <w:rPr>
          <w:sz w:val="28"/>
          <w:szCs w:val="28"/>
        </w:rPr>
        <w:noBreakHyphen/>
        <w:t>ЗТО «О бюджетном процессе в Тульской области», статьи 8 Закона Тульской области от 04.12.2008 №1147</w:t>
      </w:r>
      <w:r w:rsidRPr="00FA26B1">
        <w:rPr>
          <w:sz w:val="28"/>
          <w:szCs w:val="28"/>
        </w:rPr>
        <w:noBreakHyphen/>
        <w:t>ЗТО «О счетной палате Тульской области»</w:t>
      </w:r>
      <w:r w:rsidR="0083082F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28.04.2018 по 11.05.2018</w:t>
      </w:r>
      <w:r w:rsidR="0083082F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подготовлено з</w:t>
      </w:r>
      <w:r w:rsidR="00C046C2" w:rsidRPr="00FA26B1">
        <w:rPr>
          <w:sz w:val="28"/>
          <w:szCs w:val="28"/>
        </w:rPr>
        <w:t>аключение на отчет об исполнении бюджета Тульской области за первый квартал 201</w:t>
      </w:r>
      <w:r w:rsidR="00816537" w:rsidRPr="00FA26B1">
        <w:rPr>
          <w:sz w:val="28"/>
          <w:szCs w:val="28"/>
        </w:rPr>
        <w:t>8</w:t>
      </w:r>
      <w:r w:rsidR="00C046C2" w:rsidRPr="00FA26B1">
        <w:rPr>
          <w:sz w:val="28"/>
          <w:szCs w:val="28"/>
        </w:rPr>
        <w:t xml:space="preserve"> года</w:t>
      </w:r>
      <w:r w:rsidR="00816537" w:rsidRPr="00FA26B1">
        <w:rPr>
          <w:sz w:val="28"/>
          <w:szCs w:val="28"/>
        </w:rPr>
        <w:t>.</w:t>
      </w:r>
    </w:p>
    <w:p w:rsidR="00C046C2" w:rsidRPr="00FA26B1" w:rsidRDefault="00C046C2" w:rsidP="00D9034C">
      <w:pPr>
        <w:tabs>
          <w:tab w:val="left" w:pos="426"/>
          <w:tab w:val="num" w:pos="2181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FA26B1">
        <w:rPr>
          <w:spacing w:val="-4"/>
          <w:sz w:val="28"/>
          <w:szCs w:val="28"/>
        </w:rPr>
        <w:t xml:space="preserve">При подготовке заключения использованы отчеты Управления Федеральной налоговой службы России по Тульской области о </w:t>
      </w:r>
      <w:r w:rsidR="00595F69" w:rsidRPr="00FA26B1">
        <w:rPr>
          <w:spacing w:val="-4"/>
          <w:kern w:val="2"/>
          <w:sz w:val="28"/>
          <w:szCs w:val="28"/>
        </w:rPr>
        <w:t>начислении и поступлении налогов, сборов и иных обязательных платежей в бюджетную систему Российской Федерации</w:t>
      </w:r>
      <w:r w:rsidR="00DE7B14" w:rsidRPr="00FA26B1">
        <w:rPr>
          <w:spacing w:val="-4"/>
          <w:kern w:val="2"/>
          <w:sz w:val="28"/>
          <w:szCs w:val="28"/>
        </w:rPr>
        <w:t xml:space="preserve"> </w:t>
      </w:r>
      <w:r w:rsidRPr="00FA26B1">
        <w:rPr>
          <w:spacing w:val="-4"/>
          <w:sz w:val="28"/>
          <w:szCs w:val="28"/>
        </w:rPr>
        <w:t>(форма №1</w:t>
      </w:r>
      <w:r w:rsidR="00BD6D2B" w:rsidRPr="00FA26B1">
        <w:rPr>
          <w:spacing w:val="-4"/>
          <w:sz w:val="28"/>
          <w:szCs w:val="28"/>
        </w:rPr>
        <w:noBreakHyphen/>
      </w:r>
      <w:r w:rsidRPr="00FA26B1">
        <w:rPr>
          <w:spacing w:val="-4"/>
          <w:sz w:val="28"/>
          <w:szCs w:val="28"/>
        </w:rPr>
        <w:t>НМ) и задолженности по налогам</w:t>
      </w:r>
      <w:r w:rsidR="009C3F9A" w:rsidRPr="00FA26B1">
        <w:rPr>
          <w:spacing w:val="-4"/>
          <w:sz w:val="28"/>
          <w:szCs w:val="28"/>
        </w:rPr>
        <w:t xml:space="preserve"> и</w:t>
      </w:r>
      <w:r w:rsidRPr="00FA26B1">
        <w:rPr>
          <w:spacing w:val="-4"/>
          <w:sz w:val="28"/>
          <w:szCs w:val="28"/>
        </w:rPr>
        <w:t xml:space="preserve"> сборам</w:t>
      </w:r>
      <w:r w:rsidR="009C3F9A" w:rsidRPr="00FA26B1">
        <w:rPr>
          <w:spacing w:val="-4"/>
          <w:sz w:val="28"/>
          <w:szCs w:val="28"/>
        </w:rPr>
        <w:t>, пеням, налоговым санкциям и страховым взносам в бюджетную систему</w:t>
      </w:r>
      <w:r w:rsidR="00DE7B14" w:rsidRPr="00FA26B1">
        <w:rPr>
          <w:spacing w:val="-4"/>
          <w:sz w:val="28"/>
          <w:szCs w:val="28"/>
        </w:rPr>
        <w:t xml:space="preserve"> </w:t>
      </w:r>
      <w:r w:rsidR="009C3F9A" w:rsidRPr="00FA26B1">
        <w:rPr>
          <w:spacing w:val="-4"/>
          <w:kern w:val="2"/>
          <w:sz w:val="28"/>
          <w:szCs w:val="28"/>
        </w:rPr>
        <w:t>Российской Федерации</w:t>
      </w:r>
      <w:r w:rsidR="00DE7B14" w:rsidRPr="00FA26B1">
        <w:rPr>
          <w:spacing w:val="-4"/>
          <w:kern w:val="2"/>
          <w:sz w:val="28"/>
          <w:szCs w:val="28"/>
        </w:rPr>
        <w:t xml:space="preserve"> </w:t>
      </w:r>
      <w:r w:rsidRPr="00FA26B1">
        <w:rPr>
          <w:spacing w:val="-4"/>
          <w:sz w:val="28"/>
          <w:szCs w:val="28"/>
        </w:rPr>
        <w:t>(форма №4</w:t>
      </w:r>
      <w:r w:rsidR="009C3F9A" w:rsidRPr="00FA26B1">
        <w:rPr>
          <w:spacing w:val="-4"/>
          <w:sz w:val="28"/>
          <w:szCs w:val="28"/>
        </w:rPr>
        <w:noBreakHyphen/>
      </w:r>
      <w:r w:rsidRPr="00FA26B1">
        <w:rPr>
          <w:spacing w:val="-4"/>
          <w:sz w:val="28"/>
          <w:szCs w:val="28"/>
        </w:rPr>
        <w:t>НМ)</w:t>
      </w:r>
      <w:r w:rsidR="00DE7B14" w:rsidRPr="00FA26B1">
        <w:rPr>
          <w:spacing w:val="-4"/>
          <w:sz w:val="28"/>
          <w:szCs w:val="28"/>
        </w:rPr>
        <w:t xml:space="preserve"> </w:t>
      </w:r>
      <w:r w:rsidRPr="00FA26B1">
        <w:rPr>
          <w:spacing w:val="-4"/>
          <w:sz w:val="28"/>
          <w:szCs w:val="28"/>
        </w:rPr>
        <w:t>по состоянию на 01.</w:t>
      </w:r>
      <w:r w:rsidR="009C04CF" w:rsidRPr="00FA26B1">
        <w:rPr>
          <w:spacing w:val="-4"/>
          <w:sz w:val="28"/>
          <w:szCs w:val="28"/>
        </w:rPr>
        <w:t>04</w:t>
      </w:r>
      <w:r w:rsidRPr="00FA26B1">
        <w:rPr>
          <w:spacing w:val="-4"/>
          <w:sz w:val="28"/>
          <w:szCs w:val="28"/>
        </w:rPr>
        <w:t>.201</w:t>
      </w:r>
      <w:r w:rsidR="00BD6D2B" w:rsidRPr="00FA26B1">
        <w:rPr>
          <w:spacing w:val="-4"/>
          <w:sz w:val="28"/>
          <w:szCs w:val="28"/>
        </w:rPr>
        <w:t>8</w:t>
      </w:r>
      <w:r w:rsidRPr="00FA26B1">
        <w:rPr>
          <w:spacing w:val="-4"/>
          <w:sz w:val="28"/>
          <w:szCs w:val="28"/>
        </w:rPr>
        <w:t xml:space="preserve">, статистическая отчетность за </w:t>
      </w:r>
      <w:r w:rsidR="009C04CF" w:rsidRPr="00FA26B1">
        <w:rPr>
          <w:spacing w:val="-4"/>
          <w:sz w:val="28"/>
          <w:szCs w:val="28"/>
        </w:rPr>
        <w:t>первый квартал</w:t>
      </w:r>
      <w:r w:rsidRPr="00FA26B1">
        <w:rPr>
          <w:spacing w:val="-4"/>
          <w:sz w:val="28"/>
          <w:szCs w:val="28"/>
        </w:rPr>
        <w:t xml:space="preserve"> 201</w:t>
      </w:r>
      <w:r w:rsidR="00BD6D2B" w:rsidRPr="00FA26B1">
        <w:rPr>
          <w:spacing w:val="-4"/>
          <w:sz w:val="28"/>
          <w:szCs w:val="28"/>
        </w:rPr>
        <w:t>8</w:t>
      </w:r>
      <w:r w:rsidRPr="00FA26B1">
        <w:rPr>
          <w:spacing w:val="-4"/>
          <w:sz w:val="28"/>
          <w:szCs w:val="28"/>
        </w:rPr>
        <w:t xml:space="preserve"> года территориального органа Федеральной службы государственной статистики по Тульской области.</w:t>
      </w:r>
      <w:r w:rsidR="004D1E15" w:rsidRPr="004D1E15">
        <w:rPr>
          <w:sz w:val="22"/>
          <w:szCs w:val="22"/>
        </w:rPr>
        <w:t xml:space="preserve"> </w:t>
      </w:r>
    </w:p>
    <w:p w:rsidR="001235DF" w:rsidRPr="007F1FD6" w:rsidRDefault="001235DF" w:rsidP="001235DF">
      <w:pPr>
        <w:tabs>
          <w:tab w:val="left" w:pos="1134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7F1FD6">
        <w:rPr>
          <w:spacing w:val="-4"/>
          <w:sz w:val="28"/>
          <w:szCs w:val="28"/>
        </w:rPr>
        <w:t xml:space="preserve">Отчет </w:t>
      </w:r>
      <w:r w:rsidRPr="00625CF1">
        <w:rPr>
          <w:spacing w:val="-4"/>
          <w:sz w:val="28"/>
          <w:szCs w:val="28"/>
        </w:rPr>
        <w:t xml:space="preserve">об исполнении бюджета области </w:t>
      </w:r>
      <w:r w:rsidRPr="00625CF1">
        <w:rPr>
          <w:sz w:val="28"/>
          <w:szCs w:val="28"/>
        </w:rPr>
        <w:t>за первый квартал 2018 года</w:t>
      </w:r>
      <w:r w:rsidRPr="00625CF1">
        <w:rPr>
          <w:spacing w:val="-4"/>
          <w:sz w:val="28"/>
          <w:szCs w:val="28"/>
        </w:rPr>
        <w:t xml:space="preserve"> </w:t>
      </w:r>
      <w:r w:rsidRPr="007F1FD6">
        <w:rPr>
          <w:spacing w:val="-4"/>
          <w:sz w:val="28"/>
          <w:szCs w:val="28"/>
        </w:rPr>
        <w:t>составлен с указанием плановых показателей, установленных Законом о бюджете области на 201</w:t>
      </w:r>
      <w:r w:rsidRPr="00625CF1">
        <w:rPr>
          <w:spacing w:val="-4"/>
          <w:sz w:val="28"/>
          <w:szCs w:val="28"/>
        </w:rPr>
        <w:t>8</w:t>
      </w:r>
      <w:r w:rsidRPr="007F1FD6">
        <w:rPr>
          <w:spacing w:val="-4"/>
          <w:sz w:val="28"/>
          <w:szCs w:val="28"/>
        </w:rPr>
        <w:t xml:space="preserve"> год в редакции от </w:t>
      </w:r>
      <w:r w:rsidRPr="00625CF1">
        <w:rPr>
          <w:spacing w:val="-4"/>
          <w:sz w:val="28"/>
          <w:szCs w:val="28"/>
        </w:rPr>
        <w:t>18.12.2017</w:t>
      </w:r>
      <w:r w:rsidRPr="007F1FD6">
        <w:rPr>
          <w:spacing w:val="-4"/>
          <w:sz w:val="28"/>
          <w:szCs w:val="28"/>
        </w:rPr>
        <w:t xml:space="preserve">. В целях объективного анализа счетной палатой использованы показатели действующей на момент составления настоящего заключения редакции Закона (редакция от </w:t>
      </w:r>
      <w:r w:rsidRPr="00625CF1">
        <w:rPr>
          <w:sz w:val="28"/>
          <w:szCs w:val="28"/>
        </w:rPr>
        <w:t>27.04.2018</w:t>
      </w:r>
      <w:r w:rsidRPr="007F1FD6">
        <w:rPr>
          <w:spacing w:val="-4"/>
          <w:sz w:val="28"/>
          <w:szCs w:val="28"/>
        </w:rPr>
        <w:t>).</w:t>
      </w:r>
    </w:p>
    <w:p w:rsidR="00C046C2" w:rsidRPr="006755BB" w:rsidRDefault="00C046C2" w:rsidP="00C046C2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6755BB">
        <w:rPr>
          <w:sz w:val="28"/>
          <w:szCs w:val="28"/>
        </w:rPr>
        <w:t>Проанализировав в рамках своих полномочий Отчет, счетная палата отмечает следующее.</w:t>
      </w:r>
    </w:p>
    <w:p w:rsidR="00EF244D" w:rsidRPr="001943F3" w:rsidRDefault="00EF244D" w:rsidP="00F71658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F244D">
        <w:rPr>
          <w:sz w:val="28"/>
          <w:szCs w:val="28"/>
        </w:rPr>
        <w:t>Законом</w:t>
      </w:r>
      <w:r w:rsidRPr="001943F3">
        <w:rPr>
          <w:sz w:val="28"/>
          <w:szCs w:val="28"/>
        </w:rPr>
        <w:t xml:space="preserve"> Тульской области от 18.12.2017 №98</w:t>
      </w:r>
      <w:r w:rsidRPr="001943F3">
        <w:rPr>
          <w:sz w:val="28"/>
          <w:szCs w:val="28"/>
        </w:rPr>
        <w:noBreakHyphen/>
        <w:t>ЗТО «О бюджете Тульской области на 2018 год и на плановый период 2019 и 2020 годов»</w:t>
      </w:r>
      <w:r>
        <w:rPr>
          <w:sz w:val="28"/>
          <w:szCs w:val="28"/>
        </w:rPr>
        <w:t xml:space="preserve"> в редакции </w:t>
      </w:r>
      <w:r w:rsidRPr="001943F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943F3">
        <w:rPr>
          <w:sz w:val="28"/>
          <w:szCs w:val="28"/>
        </w:rPr>
        <w:t xml:space="preserve"> Тульской </w:t>
      </w:r>
      <w:r w:rsidRPr="00AA5B7B">
        <w:rPr>
          <w:sz w:val="28"/>
          <w:szCs w:val="28"/>
        </w:rPr>
        <w:t xml:space="preserve">области от </w:t>
      </w:r>
      <w:r w:rsidR="00AA5B7B" w:rsidRPr="00AA5B7B">
        <w:rPr>
          <w:sz w:val="28"/>
          <w:szCs w:val="28"/>
        </w:rPr>
        <w:t>27.04.2018 №23</w:t>
      </w:r>
      <w:r w:rsidRPr="00AA5B7B">
        <w:rPr>
          <w:sz w:val="28"/>
          <w:szCs w:val="28"/>
        </w:rPr>
        <w:noBreakHyphen/>
        <w:t>ЗТО доходы</w:t>
      </w:r>
      <w:r w:rsidRPr="001943F3">
        <w:rPr>
          <w:sz w:val="28"/>
          <w:szCs w:val="28"/>
        </w:rPr>
        <w:t xml:space="preserve"> бюджета области утверждены в сумме </w:t>
      </w:r>
      <w:r w:rsidRPr="001943F3">
        <w:rPr>
          <w:rFonts w:eastAsia="Calibri"/>
          <w:sz w:val="28"/>
          <w:szCs w:val="28"/>
        </w:rPr>
        <w:t>6</w:t>
      </w:r>
      <w:r w:rsidRPr="001943F3">
        <w:rPr>
          <w:sz w:val="28"/>
          <w:szCs w:val="28"/>
        </w:rPr>
        <w:t>8 073 725,6</w:t>
      </w:r>
      <w:r>
        <w:rPr>
          <w:sz w:val="28"/>
          <w:szCs w:val="28"/>
        </w:rPr>
        <w:t xml:space="preserve"> </w:t>
      </w:r>
      <w:r w:rsidRPr="001943F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43F3">
        <w:rPr>
          <w:sz w:val="28"/>
          <w:szCs w:val="28"/>
        </w:rPr>
        <w:t xml:space="preserve">рублей, расходы – в сумме </w:t>
      </w:r>
      <w:r w:rsidRPr="001943F3">
        <w:rPr>
          <w:rFonts w:eastAsia="Calibri"/>
          <w:sz w:val="28"/>
          <w:szCs w:val="28"/>
        </w:rPr>
        <w:t xml:space="preserve">72 484 310,0 </w:t>
      </w:r>
      <w:r w:rsidRPr="001943F3">
        <w:rPr>
          <w:sz w:val="28"/>
          <w:szCs w:val="28"/>
        </w:rPr>
        <w:t>тыс. рублей, дефицит бюджета области установлен в сумме 4 41</w:t>
      </w:r>
      <w:r w:rsidRPr="006F0478">
        <w:rPr>
          <w:sz w:val="28"/>
          <w:szCs w:val="28"/>
        </w:rPr>
        <w:t>0 584,</w:t>
      </w:r>
      <w:r w:rsidRPr="006F0478">
        <w:rPr>
          <w:rFonts w:eastAsia="Calibri"/>
          <w:sz w:val="28"/>
          <w:szCs w:val="28"/>
        </w:rPr>
        <w:t>4 тыс.</w:t>
      </w:r>
      <w:r>
        <w:rPr>
          <w:rFonts w:eastAsia="Calibri"/>
          <w:sz w:val="28"/>
          <w:szCs w:val="28"/>
        </w:rPr>
        <w:t xml:space="preserve"> </w:t>
      </w:r>
      <w:r w:rsidRPr="006F0478">
        <w:rPr>
          <w:rFonts w:eastAsia="Calibri"/>
          <w:sz w:val="28"/>
          <w:szCs w:val="28"/>
        </w:rPr>
        <w:t>рублей</w:t>
      </w:r>
      <w:r w:rsidRPr="006F04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F0478">
        <w:rPr>
          <w:sz w:val="28"/>
          <w:szCs w:val="28"/>
        </w:rPr>
        <w:t>8,</w:t>
      </w:r>
      <w:r w:rsidRPr="006F0478">
        <w:rPr>
          <w:color w:val="000000"/>
          <w:sz w:val="28"/>
          <w:szCs w:val="28"/>
        </w:rPr>
        <w:t xml:space="preserve">2% </w:t>
      </w:r>
      <w:r w:rsidRPr="006F0478">
        <w:rPr>
          <w:sz w:val="28"/>
          <w:szCs w:val="28"/>
        </w:rPr>
        <w:t xml:space="preserve">к </w:t>
      </w:r>
      <w:r w:rsidRPr="001943F3">
        <w:rPr>
          <w:sz w:val="28"/>
          <w:szCs w:val="28"/>
        </w:rPr>
        <w:t>объему доходов бюджета области без учета утвержденного объема безвозмездных поступлений</w:t>
      </w:r>
      <w:r>
        <w:rPr>
          <w:sz w:val="28"/>
          <w:szCs w:val="28"/>
        </w:rPr>
        <w:t>)</w:t>
      </w:r>
      <w:r w:rsidRPr="001943F3">
        <w:rPr>
          <w:sz w:val="28"/>
          <w:szCs w:val="28"/>
        </w:rPr>
        <w:t>.</w:t>
      </w:r>
    </w:p>
    <w:p w:rsidR="009372F8" w:rsidRPr="00EF39BE" w:rsidRDefault="009372F8" w:rsidP="009372F8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D4A54">
        <w:rPr>
          <w:sz w:val="28"/>
          <w:szCs w:val="28"/>
        </w:rPr>
        <w:t>Согласно Отчету, бюджет области в первом квартале 2018 года исполнен по доходам в сумме 13 584 825,3</w:t>
      </w:r>
      <w:r w:rsidR="00ED4A54">
        <w:rPr>
          <w:sz w:val="28"/>
          <w:szCs w:val="28"/>
        </w:rPr>
        <w:t xml:space="preserve"> </w:t>
      </w:r>
      <w:r w:rsidRPr="00ED4A54">
        <w:rPr>
          <w:sz w:val="28"/>
          <w:szCs w:val="28"/>
        </w:rPr>
        <w:t>тыс.</w:t>
      </w:r>
      <w:r w:rsidR="00ED4A54">
        <w:rPr>
          <w:sz w:val="28"/>
          <w:szCs w:val="28"/>
        </w:rPr>
        <w:t xml:space="preserve"> </w:t>
      </w:r>
      <w:r w:rsidRPr="00ED4A54">
        <w:rPr>
          <w:sz w:val="28"/>
          <w:szCs w:val="28"/>
        </w:rPr>
        <w:t>рублей (20% от объема доходов, утвержденного на 2018 год), по расходам в сумме 13 068 434,3</w:t>
      </w:r>
      <w:r w:rsidR="00ED4A54">
        <w:rPr>
          <w:sz w:val="28"/>
          <w:szCs w:val="28"/>
        </w:rPr>
        <w:t xml:space="preserve"> </w:t>
      </w:r>
      <w:r w:rsidRPr="00ED4A54">
        <w:rPr>
          <w:sz w:val="28"/>
          <w:szCs w:val="28"/>
        </w:rPr>
        <w:t>тыс. рублей (18% от годовых бюджетных назначений). По состоянию на 01.04.2018 превышение доходов над расходами составило 516 391,0</w:t>
      </w:r>
      <w:r w:rsidR="00ED4A54">
        <w:rPr>
          <w:sz w:val="28"/>
          <w:szCs w:val="28"/>
        </w:rPr>
        <w:t xml:space="preserve"> </w:t>
      </w:r>
      <w:r w:rsidRPr="00ED4A54">
        <w:rPr>
          <w:sz w:val="28"/>
          <w:szCs w:val="28"/>
        </w:rPr>
        <w:t>тыс. рублей.</w:t>
      </w:r>
    </w:p>
    <w:p w:rsidR="00ED4A54" w:rsidRPr="00ED4A54" w:rsidRDefault="00ED4A54" w:rsidP="00ED4A54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D4A54">
        <w:rPr>
          <w:sz w:val="28"/>
          <w:szCs w:val="28"/>
        </w:rPr>
        <w:t xml:space="preserve">В первом квартале 2018 года в доходы бюджета области поступило налоговых и неналоговых доходов в объеме 11 025 390,8 </w:t>
      </w:r>
      <w:r w:rsidRPr="00ED4A54">
        <w:rPr>
          <w:sz w:val="28"/>
        </w:rPr>
        <w:t xml:space="preserve">тыс. рублей, или 20,4% </w:t>
      </w:r>
      <w:r w:rsidRPr="00ED4A54">
        <w:rPr>
          <w:sz w:val="28"/>
          <w:szCs w:val="28"/>
        </w:rPr>
        <w:t>к прогнозу поступлений 2018 года. Доля налоговых и неналоговых доходов в общем объеме доходов бюджета области составила 81,2% (увеличилась к уровню соответствующего периода прошлого года на 3,4 процентного пункта).</w:t>
      </w:r>
    </w:p>
    <w:p w:rsidR="00ED4A54" w:rsidRPr="00ED4A54" w:rsidRDefault="00ED4A54" w:rsidP="00ED4A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4A54">
        <w:rPr>
          <w:sz w:val="28"/>
          <w:szCs w:val="28"/>
        </w:rPr>
        <w:t>По сравнению с соответствующим периодом прошлого года поступления налоговых и неналоговых доходов уменьшились на 326 236,5</w:t>
      </w:r>
      <w:r>
        <w:rPr>
          <w:sz w:val="28"/>
          <w:szCs w:val="28"/>
        </w:rPr>
        <w:t xml:space="preserve"> тыс. </w:t>
      </w:r>
      <w:r w:rsidRPr="00ED4A54">
        <w:rPr>
          <w:sz w:val="28"/>
          <w:szCs w:val="28"/>
        </w:rPr>
        <w:t xml:space="preserve">рублей, или на 2,9%, в основном за счет уменьшения поступлений: по налогу на прибыль организаций (меньше </w:t>
      </w:r>
      <w:r w:rsidRPr="00ED4A54">
        <w:rPr>
          <w:spacing w:val="-4"/>
          <w:sz w:val="28"/>
          <w:szCs w:val="28"/>
        </w:rPr>
        <w:t xml:space="preserve">к уровню соответствующего периода 2017 года на </w:t>
      </w:r>
      <w:r w:rsidRPr="00ED4A54">
        <w:rPr>
          <w:sz w:val="28"/>
          <w:szCs w:val="28"/>
        </w:rPr>
        <w:t>439 756,2 тыс</w:t>
      </w:r>
      <w:r w:rsidRPr="00ED4A54">
        <w:rPr>
          <w:spacing w:val="-4"/>
          <w:sz w:val="28"/>
          <w:szCs w:val="28"/>
        </w:rPr>
        <w:t xml:space="preserve">. рублей, или </w:t>
      </w:r>
      <w:r w:rsidRPr="00ED4A54">
        <w:rPr>
          <w:sz w:val="28"/>
          <w:szCs w:val="28"/>
        </w:rPr>
        <w:t>на 9,4%), по акцизам по подакцизным товарам (продукции), производимым на территории Российской Федерации (на 252 033,5 тыс. рублей, или на 14,1%), по налог</w:t>
      </w:r>
      <w:r w:rsidR="00D1667C" w:rsidRPr="00D1667C">
        <w:rPr>
          <w:sz w:val="28"/>
          <w:szCs w:val="28"/>
        </w:rPr>
        <w:t>ам</w:t>
      </w:r>
      <w:r w:rsidRPr="00ED4A54">
        <w:rPr>
          <w:sz w:val="28"/>
          <w:szCs w:val="28"/>
        </w:rPr>
        <w:t xml:space="preserve"> на имущество (на 62 853,8 тыс. рублей, или на 6,3%), а также </w:t>
      </w:r>
      <w:r w:rsidR="00F71658">
        <w:rPr>
          <w:sz w:val="28"/>
          <w:szCs w:val="28"/>
        </w:rPr>
        <w:t>с учетом</w:t>
      </w:r>
      <w:r w:rsidRPr="00ED4A54">
        <w:rPr>
          <w:sz w:val="28"/>
          <w:szCs w:val="28"/>
        </w:rPr>
        <w:t xml:space="preserve"> увеличения поступлений по налогу на доходы физических лиц (на 438 36</w:t>
      </w:r>
      <w:r>
        <w:rPr>
          <w:sz w:val="28"/>
          <w:szCs w:val="28"/>
        </w:rPr>
        <w:t>8,3 тыс. рублей, или на 13,1%).</w:t>
      </w:r>
    </w:p>
    <w:p w:rsidR="00ED4A54" w:rsidRPr="00ED4A54" w:rsidRDefault="00ED4A54" w:rsidP="00ED4A5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ED4A54">
        <w:rPr>
          <w:sz w:val="28"/>
          <w:szCs w:val="28"/>
        </w:rPr>
        <w:t>В объеме налоговых и неналоговых доходов бюджета области доля бюджетообразующих налогов (налога на прибыль организаций, налога на доходы физических лиц, акцизов</w:t>
      </w:r>
      <w:r w:rsidRPr="00ED4A54">
        <w:rPr>
          <w:spacing w:val="-4"/>
          <w:sz w:val="28"/>
          <w:szCs w:val="28"/>
        </w:rPr>
        <w:t xml:space="preserve"> по подакцизным товарам (продукции), производимым на территории Российской Федерации)</w:t>
      </w:r>
      <w:r w:rsidRPr="00ED4A54">
        <w:rPr>
          <w:sz w:val="28"/>
          <w:szCs w:val="28"/>
        </w:rPr>
        <w:t xml:space="preserve"> составила 86,5%.</w:t>
      </w:r>
    </w:p>
    <w:p w:rsidR="00ED4A54" w:rsidRPr="00ED4A54" w:rsidRDefault="00ED4A54" w:rsidP="00ED4A54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D4A54">
        <w:rPr>
          <w:sz w:val="28"/>
          <w:szCs w:val="28"/>
        </w:rPr>
        <w:t>Объем безвозмездных поступлений в бюджет области в первом квартале 2018 года составил 2 559 434,5 тыс.</w:t>
      </w:r>
      <w:r>
        <w:rPr>
          <w:sz w:val="28"/>
          <w:szCs w:val="28"/>
        </w:rPr>
        <w:t xml:space="preserve"> </w:t>
      </w:r>
      <w:r w:rsidRPr="00ED4A54">
        <w:rPr>
          <w:sz w:val="28"/>
          <w:szCs w:val="28"/>
        </w:rPr>
        <w:t>рублей, или 18,1% к показателю, утвержденному Законом о бюджете области на 2018 год, и 79,1% к уровню соответствующего периода прошлого года (меньше на 677 801,8</w:t>
      </w:r>
      <w:r>
        <w:rPr>
          <w:sz w:val="28"/>
          <w:szCs w:val="28"/>
        </w:rPr>
        <w:t xml:space="preserve"> тыс. рублей).</w:t>
      </w:r>
    </w:p>
    <w:p w:rsidR="00ED4A54" w:rsidRDefault="00ED4A54" w:rsidP="00ED4A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4A54">
        <w:rPr>
          <w:sz w:val="28"/>
          <w:szCs w:val="28"/>
        </w:rPr>
        <w:t xml:space="preserve">Из федерального бюджета в бюджет области поступили средства в сумме 2 325 725,4 тыс. рублей, что </w:t>
      </w:r>
      <w:r w:rsidR="00F71658" w:rsidRPr="00ED4A54">
        <w:rPr>
          <w:sz w:val="28"/>
          <w:szCs w:val="28"/>
        </w:rPr>
        <w:t xml:space="preserve">меньше, чем за аналогичный период 2017 года </w:t>
      </w:r>
      <w:r w:rsidRPr="00ED4A54">
        <w:rPr>
          <w:sz w:val="28"/>
          <w:szCs w:val="28"/>
        </w:rPr>
        <w:t>на 131 575,6 тыс. рублей (на 5,4%). Уменьшился объем дотаций на 176 900,1 тыс. рублей (на 22,4%), субвенций – на 28 927,6 тыс. рублей (на 1,9%); увеличился объем субсидий и иных межбюджетных трансфертов – на 40 947,0 тыс. рублей (на 35%) и на 33 305,1 тыс. рублей (в 10 раз</w:t>
      </w:r>
      <w:r>
        <w:rPr>
          <w:sz w:val="28"/>
          <w:szCs w:val="28"/>
        </w:rPr>
        <w:t>) соответственно.</w:t>
      </w:r>
    </w:p>
    <w:p w:rsidR="00D1667C" w:rsidRPr="00ED4A54" w:rsidRDefault="00D1667C" w:rsidP="00ED4A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1658">
        <w:rPr>
          <w:sz w:val="28"/>
          <w:szCs w:val="28"/>
        </w:rPr>
        <w:t>В связи с предоставлением в 2018 году бюджету области из федерального бюджета дотации на выравнивание бюджетной обеспеченности субъекта Российской Федерации</w:t>
      </w:r>
      <w:r w:rsidR="00F71658" w:rsidRPr="00F71658">
        <w:rPr>
          <w:spacing w:val="-4"/>
          <w:sz w:val="28"/>
          <w:szCs w:val="28"/>
        </w:rPr>
        <w:t>, во исполнение Постановления Правительства Российской Федерации от 30.12.2017 №1701</w:t>
      </w:r>
      <w:r w:rsidRPr="00F71658">
        <w:rPr>
          <w:sz w:val="28"/>
          <w:szCs w:val="28"/>
        </w:rPr>
        <w:t xml:space="preserve"> в первом квартале 2018 года заключено соглашение с Минфином России от 06.02.2018 №01</w:t>
      </w:r>
      <w:r w:rsidRPr="00F71658">
        <w:rPr>
          <w:sz w:val="28"/>
          <w:szCs w:val="28"/>
        </w:rPr>
        <w:noBreakHyphen/>
        <w:t>01</w:t>
      </w:r>
      <w:r w:rsidRPr="00F71658">
        <w:rPr>
          <w:sz w:val="28"/>
          <w:szCs w:val="28"/>
        </w:rPr>
        <w:noBreakHyphen/>
        <w:t>06/06</w:t>
      </w:r>
      <w:r w:rsidRPr="00F71658">
        <w:rPr>
          <w:sz w:val="28"/>
          <w:szCs w:val="28"/>
        </w:rPr>
        <w:noBreakHyphen/>
        <w:t>25 «О мерах по социально-экономическому развитию и оздоровлению государственных финансов Тульской области», предусматривающее ряд требований и условий, а также меры ответственности за их несоблюдение.</w:t>
      </w:r>
    </w:p>
    <w:p w:rsidR="00AA5B7B" w:rsidRPr="002907ED" w:rsidRDefault="00AA5B7B" w:rsidP="00AA5B7B">
      <w:pPr>
        <w:spacing w:before="60"/>
        <w:ind w:firstLine="709"/>
        <w:jc w:val="both"/>
        <w:rPr>
          <w:sz w:val="28"/>
          <w:szCs w:val="28"/>
        </w:rPr>
      </w:pPr>
      <w:r w:rsidRPr="002907ED">
        <w:rPr>
          <w:sz w:val="28"/>
          <w:szCs w:val="28"/>
        </w:rPr>
        <w:t>Расходы бюджета области на 01.04.2018 составили 13 068 434,3 тыс.</w:t>
      </w:r>
      <w:r w:rsidR="00D1667C" w:rsidRPr="002907ED">
        <w:rPr>
          <w:sz w:val="28"/>
          <w:szCs w:val="28"/>
        </w:rPr>
        <w:t xml:space="preserve"> </w:t>
      </w:r>
      <w:r w:rsidRPr="002907ED">
        <w:rPr>
          <w:sz w:val="28"/>
          <w:szCs w:val="28"/>
        </w:rPr>
        <w:t>рублей, или 18% к годовым бюджетным назначениям</w:t>
      </w:r>
      <w:r w:rsidR="002907ED" w:rsidRPr="002907ED">
        <w:rPr>
          <w:sz w:val="28"/>
          <w:szCs w:val="28"/>
        </w:rPr>
        <w:t>, 103,4% к</w:t>
      </w:r>
      <w:r w:rsidRPr="002907ED">
        <w:rPr>
          <w:sz w:val="28"/>
          <w:szCs w:val="28"/>
        </w:rPr>
        <w:t xml:space="preserve"> соответствующ</w:t>
      </w:r>
      <w:r w:rsidR="002907ED" w:rsidRPr="002907ED">
        <w:rPr>
          <w:sz w:val="28"/>
          <w:szCs w:val="28"/>
        </w:rPr>
        <w:t>ему</w:t>
      </w:r>
      <w:r w:rsidRPr="002907ED">
        <w:rPr>
          <w:sz w:val="28"/>
          <w:szCs w:val="28"/>
        </w:rPr>
        <w:t xml:space="preserve"> период</w:t>
      </w:r>
      <w:r w:rsidR="002907ED" w:rsidRPr="002907ED">
        <w:rPr>
          <w:sz w:val="28"/>
          <w:szCs w:val="28"/>
        </w:rPr>
        <w:t>у</w:t>
      </w:r>
      <w:r w:rsidRPr="002907ED">
        <w:rPr>
          <w:sz w:val="28"/>
          <w:szCs w:val="28"/>
        </w:rPr>
        <w:t xml:space="preserve"> прошлого года </w:t>
      </w:r>
      <w:r w:rsidR="002907ED" w:rsidRPr="002907ED">
        <w:rPr>
          <w:sz w:val="28"/>
          <w:szCs w:val="28"/>
        </w:rPr>
        <w:t>(</w:t>
      </w:r>
      <w:r w:rsidR="00D1667C" w:rsidRPr="002907ED">
        <w:rPr>
          <w:sz w:val="28"/>
          <w:szCs w:val="28"/>
        </w:rPr>
        <w:t xml:space="preserve">больше на 427 449,0 тыс. </w:t>
      </w:r>
      <w:r w:rsidRPr="002907ED">
        <w:rPr>
          <w:sz w:val="28"/>
          <w:szCs w:val="28"/>
        </w:rPr>
        <w:t>рублей</w:t>
      </w:r>
      <w:r w:rsidR="002907ED" w:rsidRPr="002907ED">
        <w:rPr>
          <w:sz w:val="28"/>
          <w:szCs w:val="28"/>
        </w:rPr>
        <w:t>)</w:t>
      </w:r>
      <w:r w:rsidRPr="002907ED">
        <w:rPr>
          <w:sz w:val="28"/>
          <w:szCs w:val="28"/>
        </w:rPr>
        <w:t xml:space="preserve">. Увеличение расходов отмечается по двенадцати </w:t>
      </w:r>
      <w:r w:rsidR="00FF5B97" w:rsidRPr="002907ED">
        <w:rPr>
          <w:sz w:val="28"/>
          <w:szCs w:val="28"/>
        </w:rPr>
        <w:t>раздел</w:t>
      </w:r>
      <w:r w:rsidR="00FF5B97">
        <w:rPr>
          <w:sz w:val="28"/>
          <w:szCs w:val="28"/>
        </w:rPr>
        <w:t>ам</w:t>
      </w:r>
      <w:r w:rsidR="00FF5B97" w:rsidRPr="002907ED">
        <w:rPr>
          <w:sz w:val="28"/>
          <w:szCs w:val="28"/>
        </w:rPr>
        <w:t xml:space="preserve"> </w:t>
      </w:r>
      <w:r w:rsidRPr="002907ED">
        <w:rPr>
          <w:sz w:val="28"/>
          <w:szCs w:val="28"/>
        </w:rPr>
        <w:t>из четырнадцати бюджетной классификации расходов, наиболее значительное увеличение отмечается по разделу 1100 «Физическая культура и спорт» (в 2,3 раза, или на 78 431,8 тыс. рублей).</w:t>
      </w:r>
    </w:p>
    <w:p w:rsidR="00AA5B7B" w:rsidRPr="002907ED" w:rsidRDefault="00AA5B7B" w:rsidP="00AA5B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07ED">
        <w:rPr>
          <w:sz w:val="28"/>
          <w:szCs w:val="28"/>
        </w:rPr>
        <w:t>Расходы, исполненные за счет средств федерального бюджета, в первом квартале 2018 года составили 1 712 870,5 тыс. рублей, или 15,4% от общего объема ассигнований, предусмотренных Законом о бюджете области на 2018 год за счет средств федерального бюджета.</w:t>
      </w:r>
    </w:p>
    <w:p w:rsidR="00C440BE" w:rsidRPr="002907ED" w:rsidRDefault="00C440BE" w:rsidP="00D82891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2907ED">
        <w:rPr>
          <w:sz w:val="28"/>
          <w:szCs w:val="28"/>
        </w:rPr>
        <w:t>В отчетном периоде 201</w:t>
      </w:r>
      <w:r w:rsidR="00EF244D" w:rsidRPr="002907ED">
        <w:rPr>
          <w:sz w:val="28"/>
          <w:szCs w:val="28"/>
        </w:rPr>
        <w:t>8</w:t>
      </w:r>
      <w:r w:rsidRPr="002907ED">
        <w:rPr>
          <w:sz w:val="28"/>
          <w:szCs w:val="28"/>
        </w:rPr>
        <w:t xml:space="preserve"> года в бюджеты муниципальных районов (городских округов) направлено </w:t>
      </w:r>
      <w:r w:rsidR="00EF244D" w:rsidRPr="002907ED">
        <w:rPr>
          <w:sz w:val="28"/>
          <w:szCs w:val="28"/>
        </w:rPr>
        <w:t xml:space="preserve">3 148 348,6 </w:t>
      </w:r>
      <w:r w:rsidRPr="002907ED">
        <w:rPr>
          <w:sz w:val="28"/>
          <w:szCs w:val="28"/>
        </w:rPr>
        <w:t>тыс. рублей, что составляет 1</w:t>
      </w:r>
      <w:r w:rsidR="00EF244D" w:rsidRPr="002907ED">
        <w:rPr>
          <w:sz w:val="28"/>
          <w:szCs w:val="28"/>
        </w:rPr>
        <w:t>5</w:t>
      </w:r>
      <w:r w:rsidRPr="002907ED">
        <w:rPr>
          <w:sz w:val="28"/>
          <w:szCs w:val="28"/>
        </w:rPr>
        <w:t>,</w:t>
      </w:r>
      <w:r w:rsidR="00EF244D" w:rsidRPr="002907ED">
        <w:rPr>
          <w:sz w:val="28"/>
          <w:szCs w:val="28"/>
        </w:rPr>
        <w:t>6</w:t>
      </w:r>
      <w:r w:rsidRPr="002907ED">
        <w:rPr>
          <w:sz w:val="28"/>
          <w:szCs w:val="28"/>
        </w:rPr>
        <w:t>% от общего объема межбюджетных трансфертов, утвержденного на 201</w:t>
      </w:r>
      <w:r w:rsidR="00EF244D" w:rsidRPr="002907ED">
        <w:rPr>
          <w:sz w:val="28"/>
          <w:szCs w:val="28"/>
        </w:rPr>
        <w:t>8</w:t>
      </w:r>
      <w:r w:rsidRPr="002907ED">
        <w:rPr>
          <w:sz w:val="28"/>
          <w:szCs w:val="28"/>
        </w:rPr>
        <w:t xml:space="preserve"> год, в том числе в форме: дотаций</w:t>
      </w:r>
      <w:r w:rsidR="00EF244D" w:rsidRPr="002907ED">
        <w:rPr>
          <w:sz w:val="28"/>
          <w:szCs w:val="28"/>
        </w:rPr>
        <w:t xml:space="preserve"> </w:t>
      </w:r>
      <w:r w:rsidRPr="002907ED">
        <w:rPr>
          <w:sz w:val="28"/>
          <w:szCs w:val="28"/>
        </w:rPr>
        <w:t>–</w:t>
      </w:r>
      <w:r w:rsidR="00EF244D" w:rsidRPr="002907ED">
        <w:rPr>
          <w:sz w:val="28"/>
          <w:szCs w:val="28"/>
        </w:rPr>
        <w:t xml:space="preserve"> 411 877,6 </w:t>
      </w:r>
      <w:r w:rsidRPr="002907ED">
        <w:rPr>
          <w:sz w:val="28"/>
          <w:szCs w:val="28"/>
        </w:rPr>
        <w:t>тыс. рублей, или 25,</w:t>
      </w:r>
      <w:r w:rsidR="00EF244D" w:rsidRPr="002907ED">
        <w:rPr>
          <w:sz w:val="28"/>
          <w:szCs w:val="28"/>
        </w:rPr>
        <w:t>1</w:t>
      </w:r>
      <w:r w:rsidRPr="002907ED">
        <w:rPr>
          <w:sz w:val="28"/>
          <w:szCs w:val="28"/>
        </w:rPr>
        <w:t>% от плановых назначений; субсидий</w:t>
      </w:r>
      <w:r w:rsidR="00EF244D" w:rsidRPr="002907ED">
        <w:rPr>
          <w:sz w:val="28"/>
          <w:szCs w:val="28"/>
        </w:rPr>
        <w:t xml:space="preserve"> </w:t>
      </w:r>
      <w:r w:rsidRPr="002907ED">
        <w:rPr>
          <w:sz w:val="28"/>
          <w:szCs w:val="28"/>
        </w:rPr>
        <w:t>–</w:t>
      </w:r>
      <w:r w:rsidR="00EF244D" w:rsidRPr="002907ED">
        <w:rPr>
          <w:sz w:val="28"/>
          <w:szCs w:val="28"/>
        </w:rPr>
        <w:t xml:space="preserve"> 16 847,4 </w:t>
      </w:r>
      <w:r w:rsidRPr="002907ED">
        <w:rPr>
          <w:sz w:val="28"/>
          <w:szCs w:val="28"/>
        </w:rPr>
        <w:t xml:space="preserve">тыс. рублей, или </w:t>
      </w:r>
      <w:r w:rsidR="00EF244D" w:rsidRPr="002907ED">
        <w:rPr>
          <w:sz w:val="28"/>
          <w:szCs w:val="28"/>
        </w:rPr>
        <w:t xml:space="preserve">0,5%; субвенций </w:t>
      </w:r>
      <w:r w:rsidRPr="002907ED">
        <w:rPr>
          <w:sz w:val="28"/>
          <w:szCs w:val="28"/>
        </w:rPr>
        <w:t>–</w:t>
      </w:r>
      <w:r w:rsidR="00EF244D" w:rsidRPr="002907ED">
        <w:rPr>
          <w:sz w:val="28"/>
          <w:szCs w:val="28"/>
        </w:rPr>
        <w:t xml:space="preserve"> 2 719 579,6 </w:t>
      </w:r>
      <w:r w:rsidRPr="002907ED">
        <w:rPr>
          <w:sz w:val="28"/>
          <w:szCs w:val="28"/>
        </w:rPr>
        <w:t>тыс. рублей, или 1</w:t>
      </w:r>
      <w:r w:rsidR="00EF244D" w:rsidRPr="002907ED">
        <w:rPr>
          <w:sz w:val="28"/>
          <w:szCs w:val="28"/>
        </w:rPr>
        <w:t>9,</w:t>
      </w:r>
      <w:r w:rsidRPr="002907ED">
        <w:rPr>
          <w:sz w:val="28"/>
          <w:szCs w:val="28"/>
        </w:rPr>
        <w:t>8</w:t>
      </w:r>
      <w:r w:rsidR="00EF244D" w:rsidRPr="002907ED">
        <w:rPr>
          <w:sz w:val="28"/>
          <w:szCs w:val="28"/>
        </w:rPr>
        <w:t>%; иных межбюджетных трансфертов</w:t>
      </w:r>
      <w:r w:rsidRPr="002907ED">
        <w:rPr>
          <w:sz w:val="28"/>
          <w:szCs w:val="28"/>
        </w:rPr>
        <w:t xml:space="preserve"> – </w:t>
      </w:r>
      <w:r w:rsidR="00EF244D" w:rsidRPr="002907ED">
        <w:rPr>
          <w:sz w:val="28"/>
          <w:szCs w:val="28"/>
        </w:rPr>
        <w:t>44</w:t>
      </w:r>
      <w:r w:rsidRPr="002907ED">
        <w:rPr>
          <w:sz w:val="28"/>
          <w:szCs w:val="28"/>
        </w:rPr>
        <w:t>,</w:t>
      </w:r>
      <w:r w:rsidR="00EF244D" w:rsidRPr="002907ED">
        <w:rPr>
          <w:sz w:val="28"/>
          <w:szCs w:val="28"/>
        </w:rPr>
        <w:t>0</w:t>
      </w:r>
      <w:r w:rsidRPr="002907ED">
        <w:rPr>
          <w:sz w:val="28"/>
          <w:szCs w:val="28"/>
        </w:rPr>
        <w:t xml:space="preserve"> тыс. рублей, или 0,</w:t>
      </w:r>
      <w:r w:rsidR="00EF244D" w:rsidRPr="002907ED">
        <w:rPr>
          <w:sz w:val="28"/>
          <w:szCs w:val="28"/>
        </w:rPr>
        <w:t>003</w:t>
      </w:r>
      <w:r w:rsidRPr="002907ED">
        <w:rPr>
          <w:sz w:val="28"/>
          <w:szCs w:val="28"/>
        </w:rPr>
        <w:t>%.</w:t>
      </w:r>
    </w:p>
    <w:p w:rsidR="00AA5B7B" w:rsidRPr="00AA5B7B" w:rsidRDefault="00AA5B7B" w:rsidP="00AA5B7B">
      <w:pPr>
        <w:tabs>
          <w:tab w:val="left" w:pos="993"/>
        </w:tabs>
        <w:spacing w:before="60"/>
        <w:ind w:firstLine="709"/>
        <w:jc w:val="both"/>
        <w:rPr>
          <w:sz w:val="28"/>
          <w:szCs w:val="28"/>
          <w:highlight w:val="yellow"/>
        </w:rPr>
      </w:pPr>
      <w:r w:rsidRPr="00AA5B7B">
        <w:rPr>
          <w:sz w:val="28"/>
          <w:szCs w:val="28"/>
        </w:rPr>
        <w:t>Бюджетные ассигнования дорожного фонда Тульской области по состоянию на 01.04.2018 использованы в сумме 369 891,1 тыс. рублей (7,4% от плановых назначений и 49,8% от доходов, в пределах которых формируются бюджетные ассигнования дорожного фонда), из которых 87,6% направлено на предоставление субсидий бюджетному учреждению «Тулаавтодор» и автономному учреждению «Проектная контора» на финансовое обеспечение государственного задания.</w:t>
      </w:r>
    </w:p>
    <w:p w:rsidR="00C440BE" w:rsidRPr="009D222A" w:rsidRDefault="00C440BE" w:rsidP="00D82891">
      <w:pPr>
        <w:pStyle w:val="31"/>
        <w:tabs>
          <w:tab w:val="left" w:pos="993"/>
          <w:tab w:val="left" w:pos="1134"/>
        </w:tabs>
        <w:spacing w:before="60" w:after="0"/>
        <w:ind w:left="0" w:firstLine="709"/>
        <w:jc w:val="both"/>
        <w:rPr>
          <w:sz w:val="28"/>
          <w:szCs w:val="28"/>
        </w:rPr>
      </w:pPr>
      <w:r w:rsidRPr="009D222A">
        <w:rPr>
          <w:bCs/>
          <w:sz w:val="28"/>
        </w:rPr>
        <w:t>За первый квартал 201</w:t>
      </w:r>
      <w:r w:rsidR="009D222A" w:rsidRPr="009D222A">
        <w:rPr>
          <w:bCs/>
          <w:sz w:val="28"/>
        </w:rPr>
        <w:t>8</w:t>
      </w:r>
      <w:r w:rsidRPr="009D222A">
        <w:rPr>
          <w:bCs/>
          <w:sz w:val="28"/>
        </w:rPr>
        <w:t xml:space="preserve"> года на реализацию государственных программ Тульской области </w:t>
      </w:r>
      <w:r w:rsidR="009D222A" w:rsidRPr="009D222A">
        <w:rPr>
          <w:bCs/>
          <w:sz w:val="28"/>
        </w:rPr>
        <w:t xml:space="preserve">(действует 30 государственных программ) </w:t>
      </w:r>
      <w:r w:rsidRPr="009D222A">
        <w:rPr>
          <w:bCs/>
          <w:sz w:val="28"/>
        </w:rPr>
        <w:t xml:space="preserve">направлено </w:t>
      </w:r>
      <w:r w:rsidR="009D222A" w:rsidRPr="009D222A">
        <w:rPr>
          <w:sz w:val="28"/>
          <w:szCs w:val="28"/>
        </w:rPr>
        <w:t xml:space="preserve">12 714 522,0 </w:t>
      </w:r>
      <w:r w:rsidRPr="009D222A">
        <w:rPr>
          <w:sz w:val="28"/>
          <w:szCs w:val="28"/>
        </w:rPr>
        <w:t xml:space="preserve">тыс. рублей, </w:t>
      </w:r>
      <w:r w:rsidRPr="009D222A">
        <w:rPr>
          <w:bCs/>
          <w:sz w:val="28"/>
        </w:rPr>
        <w:t xml:space="preserve">что составляет </w:t>
      </w:r>
      <w:r w:rsidRPr="009D222A">
        <w:rPr>
          <w:sz w:val="28"/>
          <w:szCs w:val="28"/>
        </w:rPr>
        <w:t>18,2%</w:t>
      </w:r>
      <w:r w:rsidRPr="009D222A">
        <w:rPr>
          <w:bCs/>
          <w:sz w:val="28"/>
        </w:rPr>
        <w:t xml:space="preserve"> от годовых плановых назначений. Наибольшее использование бюджетных ассигнований отмечается по следующим государственным программам:</w:t>
      </w:r>
      <w:r w:rsidRPr="009D222A">
        <w:rPr>
          <w:sz w:val="28"/>
          <w:szCs w:val="28"/>
        </w:rPr>
        <w:t xml:space="preserve"> </w:t>
      </w:r>
      <w:r w:rsidR="009D222A" w:rsidRPr="009D222A">
        <w:rPr>
          <w:sz w:val="28"/>
          <w:szCs w:val="28"/>
        </w:rPr>
        <w:t>«Реализация государственной национальной политики и развитие местного самоуправления в Тульской области» (28,7%), «Развитие физической культуры и спорта в Тульской области» (28,1%), «Управление государственными финансами Тульской области» (24,1%) и «Социальная поддержка и социальное обслуживание населения Тульской области» (22,7%)</w:t>
      </w:r>
      <w:r w:rsidRPr="009D222A">
        <w:rPr>
          <w:spacing w:val="-4"/>
          <w:sz w:val="28"/>
          <w:szCs w:val="28"/>
        </w:rPr>
        <w:t>.</w:t>
      </w:r>
    </w:p>
    <w:p w:rsidR="003956B2" w:rsidRDefault="003956B2" w:rsidP="003956B2">
      <w:pPr>
        <w:pStyle w:val="12"/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5740E" w:rsidRPr="003956B2">
        <w:rPr>
          <w:sz w:val="28"/>
          <w:szCs w:val="28"/>
        </w:rPr>
        <w:t>бъем г</w:t>
      </w:r>
      <w:r w:rsidR="0095740E" w:rsidRPr="003956B2">
        <w:rPr>
          <w:bCs/>
          <w:sz w:val="28"/>
          <w:szCs w:val="28"/>
        </w:rPr>
        <w:t>осударственного долга Тульской области за первый квартал 2018 года увеличился на 1 000 000,0 тыс. рублей и составил 19 676 396,0 тыс. рублей</w:t>
      </w:r>
      <w:r>
        <w:rPr>
          <w:bCs/>
          <w:sz w:val="28"/>
          <w:szCs w:val="28"/>
        </w:rPr>
        <w:t>.</w:t>
      </w:r>
    </w:p>
    <w:p w:rsidR="00C440BE" w:rsidRPr="003956B2" w:rsidRDefault="00C440BE" w:rsidP="003956B2">
      <w:pPr>
        <w:pStyle w:val="12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956B2">
        <w:rPr>
          <w:sz w:val="28"/>
          <w:szCs w:val="28"/>
        </w:rPr>
        <w:t xml:space="preserve">Расходы бюджета области на обслуживание государственного внутреннего долга Тульской области </w:t>
      </w:r>
      <w:r w:rsidR="003956B2">
        <w:rPr>
          <w:sz w:val="28"/>
          <w:szCs w:val="28"/>
        </w:rPr>
        <w:t xml:space="preserve">на 01.04.2018 </w:t>
      </w:r>
      <w:r w:rsidRPr="003956B2">
        <w:rPr>
          <w:sz w:val="28"/>
          <w:szCs w:val="28"/>
        </w:rPr>
        <w:t xml:space="preserve">исполнены в сумме </w:t>
      </w:r>
      <w:r w:rsidR="003956B2" w:rsidRPr="003956B2">
        <w:rPr>
          <w:sz w:val="28"/>
          <w:szCs w:val="28"/>
        </w:rPr>
        <w:t xml:space="preserve">215 153,1 </w:t>
      </w:r>
      <w:r w:rsidRPr="003956B2">
        <w:rPr>
          <w:sz w:val="28"/>
          <w:szCs w:val="28"/>
        </w:rPr>
        <w:t xml:space="preserve">тыс. рублей, </w:t>
      </w:r>
      <w:r w:rsidRPr="00844B49">
        <w:rPr>
          <w:sz w:val="28"/>
          <w:szCs w:val="28"/>
        </w:rPr>
        <w:t xml:space="preserve">или </w:t>
      </w:r>
      <w:r w:rsidR="003956B2" w:rsidRPr="00844B49">
        <w:rPr>
          <w:sz w:val="28"/>
          <w:szCs w:val="28"/>
        </w:rPr>
        <w:t>2</w:t>
      </w:r>
      <w:r w:rsidR="00844B49" w:rsidRPr="00844B49">
        <w:rPr>
          <w:sz w:val="28"/>
          <w:szCs w:val="28"/>
        </w:rPr>
        <w:t>4</w:t>
      </w:r>
      <w:r w:rsidRPr="00844B49">
        <w:rPr>
          <w:sz w:val="28"/>
          <w:szCs w:val="28"/>
        </w:rPr>
        <w:t>,</w:t>
      </w:r>
      <w:r w:rsidR="00844B49" w:rsidRPr="00844B49">
        <w:rPr>
          <w:sz w:val="28"/>
          <w:szCs w:val="28"/>
        </w:rPr>
        <w:t>7</w:t>
      </w:r>
      <w:r w:rsidRPr="00844B49">
        <w:rPr>
          <w:sz w:val="28"/>
          <w:szCs w:val="28"/>
        </w:rPr>
        <w:t>% к годовым</w:t>
      </w:r>
      <w:r w:rsidRPr="003956B2">
        <w:rPr>
          <w:sz w:val="28"/>
          <w:szCs w:val="28"/>
        </w:rPr>
        <w:t xml:space="preserve"> бюджетным назначениям.</w:t>
      </w:r>
    </w:p>
    <w:p w:rsidR="00C440BE" w:rsidRPr="005E0EE0" w:rsidRDefault="00C440BE" w:rsidP="00D82891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2907ED">
        <w:rPr>
          <w:sz w:val="28"/>
          <w:szCs w:val="28"/>
        </w:rPr>
        <w:t xml:space="preserve">Объем исполненных </w:t>
      </w:r>
      <w:r w:rsidR="008560AE" w:rsidRPr="002907ED">
        <w:rPr>
          <w:sz w:val="28"/>
          <w:szCs w:val="28"/>
        </w:rPr>
        <w:t>муниц</w:t>
      </w:r>
      <w:r w:rsidR="00844B49" w:rsidRPr="002907ED">
        <w:rPr>
          <w:sz w:val="28"/>
          <w:szCs w:val="28"/>
        </w:rPr>
        <w:t>и</w:t>
      </w:r>
      <w:r w:rsidR="008560AE" w:rsidRPr="002907ED">
        <w:rPr>
          <w:sz w:val="28"/>
          <w:szCs w:val="28"/>
        </w:rPr>
        <w:t xml:space="preserve">пальными образованиями </w:t>
      </w:r>
      <w:r w:rsidRPr="002907ED">
        <w:rPr>
          <w:sz w:val="28"/>
          <w:szCs w:val="28"/>
        </w:rPr>
        <w:t>обязательств по возврату бюджетных кредитов, выданных из бюджета области, на 01.04.201</w:t>
      </w:r>
      <w:r w:rsidR="008560AE" w:rsidRPr="002907ED">
        <w:rPr>
          <w:sz w:val="28"/>
          <w:szCs w:val="28"/>
        </w:rPr>
        <w:t>8</w:t>
      </w:r>
      <w:r w:rsidRPr="002907ED">
        <w:rPr>
          <w:sz w:val="28"/>
          <w:szCs w:val="28"/>
        </w:rPr>
        <w:t xml:space="preserve"> составил 1</w:t>
      </w:r>
      <w:r w:rsidR="008560AE" w:rsidRPr="002907ED">
        <w:rPr>
          <w:sz w:val="28"/>
          <w:szCs w:val="28"/>
        </w:rPr>
        <w:t xml:space="preserve">41 464,2 </w:t>
      </w:r>
      <w:r w:rsidRPr="002907ED">
        <w:rPr>
          <w:sz w:val="28"/>
          <w:szCs w:val="28"/>
        </w:rPr>
        <w:t>тыс. рублей</w:t>
      </w:r>
      <w:r w:rsidR="003956B2" w:rsidRPr="002907ED">
        <w:rPr>
          <w:sz w:val="28"/>
          <w:szCs w:val="28"/>
        </w:rPr>
        <w:t>.</w:t>
      </w:r>
    </w:p>
    <w:p w:rsidR="00C440BE" w:rsidRPr="005E0EE0" w:rsidRDefault="00C440BE" w:rsidP="00D82891">
      <w:pPr>
        <w:pStyle w:val="12"/>
        <w:tabs>
          <w:tab w:val="left" w:pos="851"/>
          <w:tab w:val="left" w:pos="1134"/>
        </w:tabs>
        <w:spacing w:before="60"/>
        <w:ind w:firstLine="709"/>
        <w:jc w:val="both"/>
        <w:rPr>
          <w:spacing w:val="-6"/>
          <w:sz w:val="28"/>
          <w:szCs w:val="28"/>
        </w:rPr>
      </w:pPr>
      <w:r w:rsidRPr="005E0EE0">
        <w:rPr>
          <w:spacing w:val="-6"/>
          <w:sz w:val="28"/>
          <w:szCs w:val="28"/>
        </w:rPr>
        <w:t>Остатки средств на едином счете бюджета области по состоянию на 01.04.201</w:t>
      </w:r>
      <w:r w:rsidR="005E0EE0" w:rsidRPr="005E0EE0">
        <w:rPr>
          <w:spacing w:val="-6"/>
          <w:sz w:val="28"/>
          <w:szCs w:val="28"/>
        </w:rPr>
        <w:t>8</w:t>
      </w:r>
      <w:r w:rsidRPr="005E0EE0">
        <w:rPr>
          <w:spacing w:val="-6"/>
          <w:sz w:val="28"/>
          <w:szCs w:val="28"/>
        </w:rPr>
        <w:t xml:space="preserve"> </w:t>
      </w:r>
      <w:r w:rsidR="002B645D" w:rsidRPr="002907ED">
        <w:rPr>
          <w:iCs/>
          <w:spacing w:val="-6"/>
          <w:sz w:val="28"/>
          <w:szCs w:val="28"/>
        </w:rPr>
        <w:t xml:space="preserve">составили </w:t>
      </w:r>
      <w:r w:rsidR="005E0EE0" w:rsidRPr="002907ED">
        <w:rPr>
          <w:iCs/>
          <w:sz w:val="28"/>
          <w:szCs w:val="28"/>
        </w:rPr>
        <w:t>4 489 756,1</w:t>
      </w:r>
      <w:r w:rsidR="005E0EE0" w:rsidRPr="002907ED">
        <w:rPr>
          <w:spacing w:val="-4"/>
          <w:sz w:val="28"/>
          <w:szCs w:val="28"/>
        </w:rPr>
        <w:t xml:space="preserve"> </w:t>
      </w:r>
      <w:r w:rsidR="002B645D" w:rsidRPr="002907ED">
        <w:rPr>
          <w:spacing w:val="-6"/>
          <w:sz w:val="28"/>
          <w:szCs w:val="28"/>
        </w:rPr>
        <w:t>тыс.</w:t>
      </w:r>
      <w:r w:rsidR="005E0EE0" w:rsidRPr="005E0EE0">
        <w:rPr>
          <w:spacing w:val="-6"/>
          <w:sz w:val="28"/>
          <w:szCs w:val="28"/>
        </w:rPr>
        <w:t xml:space="preserve"> </w:t>
      </w:r>
      <w:r w:rsidR="002B645D" w:rsidRPr="005E0EE0">
        <w:rPr>
          <w:spacing w:val="-6"/>
          <w:sz w:val="28"/>
          <w:szCs w:val="28"/>
        </w:rPr>
        <w:t>рублей</w:t>
      </w:r>
      <w:r w:rsidRPr="005E0EE0">
        <w:rPr>
          <w:iCs/>
          <w:spacing w:val="-6"/>
          <w:sz w:val="28"/>
          <w:szCs w:val="28"/>
        </w:rPr>
        <w:t xml:space="preserve">, из них собственные средства составили </w:t>
      </w:r>
      <w:r w:rsidR="005E0EE0" w:rsidRPr="005E0EE0">
        <w:rPr>
          <w:iCs/>
          <w:sz w:val="28"/>
          <w:szCs w:val="28"/>
        </w:rPr>
        <w:t>4</w:t>
      </w:r>
      <w:r w:rsidR="005E0EE0" w:rsidRPr="005E0EE0">
        <w:rPr>
          <w:spacing w:val="-4"/>
          <w:sz w:val="28"/>
          <w:szCs w:val="28"/>
        </w:rPr>
        <w:t xml:space="preserve"> 422 266,5 </w:t>
      </w:r>
      <w:r w:rsidRPr="005E0EE0">
        <w:rPr>
          <w:spacing w:val="-6"/>
          <w:sz w:val="28"/>
          <w:szCs w:val="28"/>
        </w:rPr>
        <w:t>тыс.</w:t>
      </w:r>
      <w:r w:rsidR="005E0EE0" w:rsidRPr="005E0EE0">
        <w:rPr>
          <w:spacing w:val="-6"/>
          <w:sz w:val="28"/>
          <w:szCs w:val="28"/>
        </w:rPr>
        <w:t xml:space="preserve"> </w:t>
      </w:r>
      <w:r w:rsidRPr="005E0EE0">
        <w:rPr>
          <w:spacing w:val="-6"/>
          <w:sz w:val="28"/>
          <w:szCs w:val="28"/>
        </w:rPr>
        <w:t xml:space="preserve">рублей </w:t>
      </w:r>
      <w:r w:rsidR="005E0EE0" w:rsidRPr="005E0EE0">
        <w:rPr>
          <w:spacing w:val="-6"/>
          <w:sz w:val="28"/>
          <w:szCs w:val="28"/>
        </w:rPr>
        <w:t>(98</w:t>
      </w:r>
      <w:r w:rsidRPr="005E0EE0">
        <w:rPr>
          <w:spacing w:val="-6"/>
          <w:sz w:val="28"/>
          <w:szCs w:val="28"/>
        </w:rPr>
        <w:t>,</w:t>
      </w:r>
      <w:r w:rsidR="005E0EE0" w:rsidRPr="005E0EE0">
        <w:rPr>
          <w:spacing w:val="-6"/>
          <w:sz w:val="28"/>
          <w:szCs w:val="28"/>
        </w:rPr>
        <w:t>5</w:t>
      </w:r>
      <w:r w:rsidRPr="005E0EE0">
        <w:rPr>
          <w:spacing w:val="-6"/>
          <w:sz w:val="28"/>
          <w:szCs w:val="28"/>
        </w:rPr>
        <w:t xml:space="preserve">% общей суммы остатков); средства государственной корпорации – Фонда содействия реформированию ЖКХ – </w:t>
      </w:r>
      <w:r w:rsidR="005E0EE0" w:rsidRPr="005E0EE0">
        <w:rPr>
          <w:spacing w:val="-4"/>
          <w:sz w:val="28"/>
          <w:szCs w:val="28"/>
        </w:rPr>
        <w:t xml:space="preserve">25 293,9 </w:t>
      </w:r>
      <w:r w:rsidRPr="005E0EE0">
        <w:rPr>
          <w:spacing w:val="-6"/>
          <w:sz w:val="28"/>
          <w:szCs w:val="28"/>
        </w:rPr>
        <w:t xml:space="preserve">тыс. рублей; средства федерального бюджета – </w:t>
      </w:r>
      <w:r w:rsidR="005E0EE0" w:rsidRPr="005E0EE0">
        <w:rPr>
          <w:spacing w:val="-4"/>
          <w:sz w:val="28"/>
          <w:szCs w:val="28"/>
        </w:rPr>
        <w:t xml:space="preserve">42 195,7 </w:t>
      </w:r>
      <w:r w:rsidRPr="005E0EE0">
        <w:rPr>
          <w:spacing w:val="-6"/>
          <w:sz w:val="28"/>
          <w:szCs w:val="28"/>
        </w:rPr>
        <w:t>тыс. рублей.</w:t>
      </w:r>
    </w:p>
    <w:p w:rsidR="00F363EC" w:rsidRPr="008505E7" w:rsidRDefault="001235DF" w:rsidP="00D82891">
      <w:pPr>
        <w:widowControl w:val="0"/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 </w:t>
      </w:r>
      <w:r w:rsidR="00F363EC" w:rsidRPr="008505E7">
        <w:rPr>
          <w:bCs/>
          <w:sz w:val="28"/>
          <w:szCs w:val="28"/>
        </w:rPr>
        <w:t>счетной палаты</w:t>
      </w:r>
    </w:p>
    <w:p w:rsidR="00F363EC" w:rsidRDefault="001235DF" w:rsidP="00F363EC">
      <w:pPr>
        <w:pStyle w:val="12"/>
        <w:tabs>
          <w:tab w:val="left" w:pos="6946"/>
        </w:tabs>
        <w:ind w:right="26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Тульской области</w:t>
      </w:r>
      <w:r>
        <w:rPr>
          <w:bCs/>
          <w:sz w:val="28"/>
          <w:szCs w:val="28"/>
        </w:rPr>
        <w:tab/>
        <w:t>О.П. Гремякова</w:t>
      </w:r>
    </w:p>
    <w:sectPr w:rsidR="00F363EC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9D" w:rsidRDefault="0045249D" w:rsidP="00460B78">
      <w:r>
        <w:separator/>
      </w:r>
    </w:p>
  </w:endnote>
  <w:endnote w:type="continuationSeparator" w:id="0">
    <w:p w:rsidR="0045249D" w:rsidRDefault="0045249D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9D" w:rsidRDefault="0045249D" w:rsidP="00460B78">
      <w:r>
        <w:separator/>
      </w:r>
    </w:p>
  </w:footnote>
  <w:footnote w:type="continuationSeparator" w:id="0">
    <w:p w:rsidR="0045249D" w:rsidRDefault="0045249D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4C" w:rsidRDefault="00D9034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E1A">
      <w:rPr>
        <w:noProof/>
      </w:rPr>
      <w:t>3</w:t>
    </w:r>
    <w:r>
      <w:rPr>
        <w:noProof/>
      </w:rPr>
      <w:fldChar w:fldCharType="end"/>
    </w:r>
  </w:p>
  <w:p w:rsidR="00D9034C" w:rsidRPr="00F363EC" w:rsidRDefault="00D9034C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E07"/>
    <w:rsid w:val="0001346B"/>
    <w:rsid w:val="0001365D"/>
    <w:rsid w:val="0001602E"/>
    <w:rsid w:val="00020021"/>
    <w:rsid w:val="00022E4E"/>
    <w:rsid w:val="00023BB7"/>
    <w:rsid w:val="00026499"/>
    <w:rsid w:val="00026AB6"/>
    <w:rsid w:val="00027AF4"/>
    <w:rsid w:val="00030141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3184"/>
    <w:rsid w:val="00083407"/>
    <w:rsid w:val="00083F99"/>
    <w:rsid w:val="000846C5"/>
    <w:rsid w:val="0008602A"/>
    <w:rsid w:val="00087D22"/>
    <w:rsid w:val="00087EB9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5FB"/>
    <w:rsid w:val="000A7791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37C7"/>
    <w:rsid w:val="000E65E6"/>
    <w:rsid w:val="000F06BD"/>
    <w:rsid w:val="000F394E"/>
    <w:rsid w:val="000F5010"/>
    <w:rsid w:val="000F6F22"/>
    <w:rsid w:val="000F7F5C"/>
    <w:rsid w:val="00100BCC"/>
    <w:rsid w:val="001019C8"/>
    <w:rsid w:val="00105C53"/>
    <w:rsid w:val="00106839"/>
    <w:rsid w:val="00110391"/>
    <w:rsid w:val="001110D4"/>
    <w:rsid w:val="00111A1A"/>
    <w:rsid w:val="001129F7"/>
    <w:rsid w:val="0011573D"/>
    <w:rsid w:val="001235DF"/>
    <w:rsid w:val="00126F81"/>
    <w:rsid w:val="00127959"/>
    <w:rsid w:val="001306A2"/>
    <w:rsid w:val="001316EA"/>
    <w:rsid w:val="00133657"/>
    <w:rsid w:val="001348BB"/>
    <w:rsid w:val="00134A30"/>
    <w:rsid w:val="00134F08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C6F"/>
    <w:rsid w:val="001A0BFE"/>
    <w:rsid w:val="001A39BF"/>
    <w:rsid w:val="001A3BFC"/>
    <w:rsid w:val="001A3EF2"/>
    <w:rsid w:val="001A64BD"/>
    <w:rsid w:val="001A661F"/>
    <w:rsid w:val="001A7C7D"/>
    <w:rsid w:val="001B16C7"/>
    <w:rsid w:val="001B3337"/>
    <w:rsid w:val="001B4FD3"/>
    <w:rsid w:val="001B574A"/>
    <w:rsid w:val="001B7C2E"/>
    <w:rsid w:val="001C14E3"/>
    <w:rsid w:val="001C5038"/>
    <w:rsid w:val="001C5186"/>
    <w:rsid w:val="001C54D4"/>
    <w:rsid w:val="001C5F9E"/>
    <w:rsid w:val="001D106A"/>
    <w:rsid w:val="001D1538"/>
    <w:rsid w:val="001D1A73"/>
    <w:rsid w:val="001D6B79"/>
    <w:rsid w:val="001D7E59"/>
    <w:rsid w:val="001E17E3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6431"/>
    <w:rsid w:val="00287C3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1C0C"/>
    <w:rsid w:val="002C2691"/>
    <w:rsid w:val="002D13B0"/>
    <w:rsid w:val="002D39CA"/>
    <w:rsid w:val="002D3ED5"/>
    <w:rsid w:val="002D3EF5"/>
    <w:rsid w:val="002D4000"/>
    <w:rsid w:val="002D458F"/>
    <w:rsid w:val="002D5402"/>
    <w:rsid w:val="002D755B"/>
    <w:rsid w:val="002E3491"/>
    <w:rsid w:val="002E4351"/>
    <w:rsid w:val="002E49AC"/>
    <w:rsid w:val="002E5A4A"/>
    <w:rsid w:val="002E6849"/>
    <w:rsid w:val="002F08EF"/>
    <w:rsid w:val="002F0AAD"/>
    <w:rsid w:val="002F259E"/>
    <w:rsid w:val="002F2DBB"/>
    <w:rsid w:val="002F304C"/>
    <w:rsid w:val="002F4242"/>
    <w:rsid w:val="002F50B2"/>
    <w:rsid w:val="002F6A70"/>
    <w:rsid w:val="002F6B64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B1"/>
    <w:rsid w:val="003425E0"/>
    <w:rsid w:val="00343B27"/>
    <w:rsid w:val="00344CA3"/>
    <w:rsid w:val="00350E0D"/>
    <w:rsid w:val="0035386B"/>
    <w:rsid w:val="0035727B"/>
    <w:rsid w:val="00362A05"/>
    <w:rsid w:val="003667FC"/>
    <w:rsid w:val="00366C41"/>
    <w:rsid w:val="00371771"/>
    <w:rsid w:val="00371A5F"/>
    <w:rsid w:val="00371F10"/>
    <w:rsid w:val="00371FEE"/>
    <w:rsid w:val="00374885"/>
    <w:rsid w:val="003755E0"/>
    <w:rsid w:val="00375F75"/>
    <w:rsid w:val="003760D9"/>
    <w:rsid w:val="00376915"/>
    <w:rsid w:val="00380E41"/>
    <w:rsid w:val="00381124"/>
    <w:rsid w:val="0038401E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624E"/>
    <w:rsid w:val="003C6259"/>
    <w:rsid w:val="003C7226"/>
    <w:rsid w:val="003D0F7A"/>
    <w:rsid w:val="003D12B5"/>
    <w:rsid w:val="003D23F2"/>
    <w:rsid w:val="003D2734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927"/>
    <w:rsid w:val="00451D39"/>
    <w:rsid w:val="00451D76"/>
    <w:rsid w:val="0045249D"/>
    <w:rsid w:val="004538CA"/>
    <w:rsid w:val="00454265"/>
    <w:rsid w:val="004564C0"/>
    <w:rsid w:val="00456E46"/>
    <w:rsid w:val="00457C45"/>
    <w:rsid w:val="0046044C"/>
    <w:rsid w:val="00460B78"/>
    <w:rsid w:val="00461B09"/>
    <w:rsid w:val="00462104"/>
    <w:rsid w:val="004640E7"/>
    <w:rsid w:val="004648C6"/>
    <w:rsid w:val="00466FC6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C49"/>
    <w:rsid w:val="00490657"/>
    <w:rsid w:val="0049081A"/>
    <w:rsid w:val="00490C88"/>
    <w:rsid w:val="00495216"/>
    <w:rsid w:val="0049523D"/>
    <w:rsid w:val="00495D39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459"/>
    <w:rsid w:val="004E2129"/>
    <w:rsid w:val="004E27BA"/>
    <w:rsid w:val="004E35A9"/>
    <w:rsid w:val="004E3D3B"/>
    <w:rsid w:val="004E43B8"/>
    <w:rsid w:val="004E520D"/>
    <w:rsid w:val="004E5436"/>
    <w:rsid w:val="004E730C"/>
    <w:rsid w:val="004F034E"/>
    <w:rsid w:val="004F0D68"/>
    <w:rsid w:val="004F1C10"/>
    <w:rsid w:val="004F260B"/>
    <w:rsid w:val="004F3413"/>
    <w:rsid w:val="004F4374"/>
    <w:rsid w:val="004F551B"/>
    <w:rsid w:val="004F7A78"/>
    <w:rsid w:val="00500FF6"/>
    <w:rsid w:val="00501AA3"/>
    <w:rsid w:val="0050231C"/>
    <w:rsid w:val="005031BC"/>
    <w:rsid w:val="00504A9F"/>
    <w:rsid w:val="00505398"/>
    <w:rsid w:val="00510DAA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9EF"/>
    <w:rsid w:val="00564CA3"/>
    <w:rsid w:val="005656E4"/>
    <w:rsid w:val="00565E53"/>
    <w:rsid w:val="005674F0"/>
    <w:rsid w:val="00570A14"/>
    <w:rsid w:val="00570A1E"/>
    <w:rsid w:val="0057186B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B39"/>
    <w:rsid w:val="00582E70"/>
    <w:rsid w:val="00583BF9"/>
    <w:rsid w:val="00583C6B"/>
    <w:rsid w:val="00584721"/>
    <w:rsid w:val="005869C0"/>
    <w:rsid w:val="005939B5"/>
    <w:rsid w:val="00595F69"/>
    <w:rsid w:val="005970BE"/>
    <w:rsid w:val="005976DA"/>
    <w:rsid w:val="005A0936"/>
    <w:rsid w:val="005A13D0"/>
    <w:rsid w:val="005A1422"/>
    <w:rsid w:val="005A2783"/>
    <w:rsid w:val="005A4762"/>
    <w:rsid w:val="005A4C3E"/>
    <w:rsid w:val="005A66F5"/>
    <w:rsid w:val="005A697C"/>
    <w:rsid w:val="005B02FC"/>
    <w:rsid w:val="005B19D0"/>
    <w:rsid w:val="005B425E"/>
    <w:rsid w:val="005B4DAB"/>
    <w:rsid w:val="005B51C5"/>
    <w:rsid w:val="005C09A5"/>
    <w:rsid w:val="005C1F61"/>
    <w:rsid w:val="005C3E63"/>
    <w:rsid w:val="005C618F"/>
    <w:rsid w:val="005D0A35"/>
    <w:rsid w:val="005D4388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2730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6BF1"/>
    <w:rsid w:val="0061740F"/>
    <w:rsid w:val="0062113B"/>
    <w:rsid w:val="006223C1"/>
    <w:rsid w:val="00622EE1"/>
    <w:rsid w:val="00624125"/>
    <w:rsid w:val="0062500A"/>
    <w:rsid w:val="00625CF1"/>
    <w:rsid w:val="006273D8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62C2"/>
    <w:rsid w:val="00660879"/>
    <w:rsid w:val="0066091E"/>
    <w:rsid w:val="00660C3E"/>
    <w:rsid w:val="006616AD"/>
    <w:rsid w:val="00664A65"/>
    <w:rsid w:val="00671888"/>
    <w:rsid w:val="006726D4"/>
    <w:rsid w:val="0067351E"/>
    <w:rsid w:val="0067370A"/>
    <w:rsid w:val="006740A3"/>
    <w:rsid w:val="006755BB"/>
    <w:rsid w:val="00677EA1"/>
    <w:rsid w:val="00681076"/>
    <w:rsid w:val="0068161C"/>
    <w:rsid w:val="006820A3"/>
    <w:rsid w:val="006822DB"/>
    <w:rsid w:val="00682DD6"/>
    <w:rsid w:val="00683004"/>
    <w:rsid w:val="00685FB4"/>
    <w:rsid w:val="00687914"/>
    <w:rsid w:val="006918D1"/>
    <w:rsid w:val="006A0E8D"/>
    <w:rsid w:val="006A162F"/>
    <w:rsid w:val="006A4C39"/>
    <w:rsid w:val="006A7C81"/>
    <w:rsid w:val="006B1782"/>
    <w:rsid w:val="006B1CD8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856"/>
    <w:rsid w:val="006E2D6D"/>
    <w:rsid w:val="006E37B9"/>
    <w:rsid w:val="006E6324"/>
    <w:rsid w:val="006E6B4D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D0B"/>
    <w:rsid w:val="00734679"/>
    <w:rsid w:val="00735734"/>
    <w:rsid w:val="00735E64"/>
    <w:rsid w:val="00742069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3352"/>
    <w:rsid w:val="00773664"/>
    <w:rsid w:val="0077488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520E"/>
    <w:rsid w:val="00797406"/>
    <w:rsid w:val="007A210D"/>
    <w:rsid w:val="007A2802"/>
    <w:rsid w:val="007A2809"/>
    <w:rsid w:val="007A3FC8"/>
    <w:rsid w:val="007A5B97"/>
    <w:rsid w:val="007A7D66"/>
    <w:rsid w:val="007B0BE0"/>
    <w:rsid w:val="007B0EF5"/>
    <w:rsid w:val="007B26CD"/>
    <w:rsid w:val="007B2733"/>
    <w:rsid w:val="007B2BD9"/>
    <w:rsid w:val="007B345F"/>
    <w:rsid w:val="007B5396"/>
    <w:rsid w:val="007B65C0"/>
    <w:rsid w:val="007B7454"/>
    <w:rsid w:val="007B7957"/>
    <w:rsid w:val="007B7E1A"/>
    <w:rsid w:val="007C05DC"/>
    <w:rsid w:val="007C0651"/>
    <w:rsid w:val="007C06EB"/>
    <w:rsid w:val="007C123C"/>
    <w:rsid w:val="007C3200"/>
    <w:rsid w:val="007C4014"/>
    <w:rsid w:val="007C716F"/>
    <w:rsid w:val="007D1071"/>
    <w:rsid w:val="007D149F"/>
    <w:rsid w:val="007D2952"/>
    <w:rsid w:val="007D37BA"/>
    <w:rsid w:val="007D63DF"/>
    <w:rsid w:val="007D7E88"/>
    <w:rsid w:val="007E0DA4"/>
    <w:rsid w:val="007E11D8"/>
    <w:rsid w:val="007E139B"/>
    <w:rsid w:val="007E3601"/>
    <w:rsid w:val="007E6EBB"/>
    <w:rsid w:val="007E716F"/>
    <w:rsid w:val="007E793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69E8"/>
    <w:rsid w:val="00827715"/>
    <w:rsid w:val="008304E4"/>
    <w:rsid w:val="0083070C"/>
    <w:rsid w:val="0083082F"/>
    <w:rsid w:val="00830867"/>
    <w:rsid w:val="00830CB5"/>
    <w:rsid w:val="00830F3F"/>
    <w:rsid w:val="00831CB9"/>
    <w:rsid w:val="00831E1C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63BAB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32A0"/>
    <w:rsid w:val="008F4BDA"/>
    <w:rsid w:val="008F6DC1"/>
    <w:rsid w:val="008F7527"/>
    <w:rsid w:val="00900A81"/>
    <w:rsid w:val="0090506E"/>
    <w:rsid w:val="00906CA5"/>
    <w:rsid w:val="00907FC0"/>
    <w:rsid w:val="0091183F"/>
    <w:rsid w:val="00912891"/>
    <w:rsid w:val="0091409C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372F8"/>
    <w:rsid w:val="00940307"/>
    <w:rsid w:val="00942758"/>
    <w:rsid w:val="00942A8A"/>
    <w:rsid w:val="00943223"/>
    <w:rsid w:val="00944C10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4A4A"/>
    <w:rsid w:val="00996360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C03CF"/>
    <w:rsid w:val="009C04CF"/>
    <w:rsid w:val="009C0889"/>
    <w:rsid w:val="009C1137"/>
    <w:rsid w:val="009C32DA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59FE"/>
    <w:rsid w:val="00A21CDA"/>
    <w:rsid w:val="00A22A90"/>
    <w:rsid w:val="00A235C9"/>
    <w:rsid w:val="00A23767"/>
    <w:rsid w:val="00A24176"/>
    <w:rsid w:val="00A245A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4125"/>
    <w:rsid w:val="00A4511A"/>
    <w:rsid w:val="00A4767D"/>
    <w:rsid w:val="00A53400"/>
    <w:rsid w:val="00A54416"/>
    <w:rsid w:val="00A54FF7"/>
    <w:rsid w:val="00A554A7"/>
    <w:rsid w:val="00A55970"/>
    <w:rsid w:val="00A57C4F"/>
    <w:rsid w:val="00A6142C"/>
    <w:rsid w:val="00A61EEC"/>
    <w:rsid w:val="00A62BC7"/>
    <w:rsid w:val="00A6377E"/>
    <w:rsid w:val="00A66722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B0179"/>
    <w:rsid w:val="00AB16A1"/>
    <w:rsid w:val="00AB3158"/>
    <w:rsid w:val="00AB4FF1"/>
    <w:rsid w:val="00AB5C25"/>
    <w:rsid w:val="00AB6461"/>
    <w:rsid w:val="00AC0524"/>
    <w:rsid w:val="00AC1873"/>
    <w:rsid w:val="00AC2997"/>
    <w:rsid w:val="00AC3605"/>
    <w:rsid w:val="00AC478A"/>
    <w:rsid w:val="00AC6B92"/>
    <w:rsid w:val="00AC7183"/>
    <w:rsid w:val="00AD0B9C"/>
    <w:rsid w:val="00AD3B07"/>
    <w:rsid w:val="00AD3D2C"/>
    <w:rsid w:val="00AD56CE"/>
    <w:rsid w:val="00AD6085"/>
    <w:rsid w:val="00AD65EF"/>
    <w:rsid w:val="00AD6712"/>
    <w:rsid w:val="00AE231F"/>
    <w:rsid w:val="00AE23AF"/>
    <w:rsid w:val="00AE3354"/>
    <w:rsid w:val="00AE3931"/>
    <w:rsid w:val="00AE7213"/>
    <w:rsid w:val="00AF02A3"/>
    <w:rsid w:val="00AF3BCB"/>
    <w:rsid w:val="00AF4394"/>
    <w:rsid w:val="00AF799C"/>
    <w:rsid w:val="00AF7D20"/>
    <w:rsid w:val="00B00020"/>
    <w:rsid w:val="00B00CE6"/>
    <w:rsid w:val="00B041C6"/>
    <w:rsid w:val="00B0485F"/>
    <w:rsid w:val="00B0636D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629"/>
    <w:rsid w:val="00BB1910"/>
    <w:rsid w:val="00BB1A36"/>
    <w:rsid w:val="00BB2F49"/>
    <w:rsid w:val="00BB3C60"/>
    <w:rsid w:val="00BB746B"/>
    <w:rsid w:val="00BC2101"/>
    <w:rsid w:val="00BC317C"/>
    <w:rsid w:val="00BC4335"/>
    <w:rsid w:val="00BC62F4"/>
    <w:rsid w:val="00BC6367"/>
    <w:rsid w:val="00BD514E"/>
    <w:rsid w:val="00BD5690"/>
    <w:rsid w:val="00BD6D2B"/>
    <w:rsid w:val="00BE3F5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F99"/>
    <w:rsid w:val="00C31520"/>
    <w:rsid w:val="00C3343B"/>
    <w:rsid w:val="00C33DB9"/>
    <w:rsid w:val="00C33FA4"/>
    <w:rsid w:val="00C3454C"/>
    <w:rsid w:val="00C34DD3"/>
    <w:rsid w:val="00C3749D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60325"/>
    <w:rsid w:val="00C61B1E"/>
    <w:rsid w:val="00C631B2"/>
    <w:rsid w:val="00C65400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5B1A"/>
    <w:rsid w:val="00C92C96"/>
    <w:rsid w:val="00C94160"/>
    <w:rsid w:val="00C97B2D"/>
    <w:rsid w:val="00CA13F3"/>
    <w:rsid w:val="00CA2F4F"/>
    <w:rsid w:val="00CA60EA"/>
    <w:rsid w:val="00CA638D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E89"/>
    <w:rsid w:val="00D03159"/>
    <w:rsid w:val="00D03AA9"/>
    <w:rsid w:val="00D0464C"/>
    <w:rsid w:val="00D04EB8"/>
    <w:rsid w:val="00D04EC0"/>
    <w:rsid w:val="00D05C01"/>
    <w:rsid w:val="00D07EA5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4058"/>
    <w:rsid w:val="00D45822"/>
    <w:rsid w:val="00D47A59"/>
    <w:rsid w:val="00D52547"/>
    <w:rsid w:val="00D52B33"/>
    <w:rsid w:val="00D52B3A"/>
    <w:rsid w:val="00D532BC"/>
    <w:rsid w:val="00D5397D"/>
    <w:rsid w:val="00D564F9"/>
    <w:rsid w:val="00D5712E"/>
    <w:rsid w:val="00D60421"/>
    <w:rsid w:val="00D60FD3"/>
    <w:rsid w:val="00D61484"/>
    <w:rsid w:val="00D61E09"/>
    <w:rsid w:val="00D62505"/>
    <w:rsid w:val="00D647CF"/>
    <w:rsid w:val="00D654C1"/>
    <w:rsid w:val="00D66C51"/>
    <w:rsid w:val="00D6755C"/>
    <w:rsid w:val="00D71090"/>
    <w:rsid w:val="00D714A3"/>
    <w:rsid w:val="00D769AE"/>
    <w:rsid w:val="00D76DED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6CFD"/>
    <w:rsid w:val="00D9034C"/>
    <w:rsid w:val="00D92796"/>
    <w:rsid w:val="00DA08D6"/>
    <w:rsid w:val="00DA0F5D"/>
    <w:rsid w:val="00DA453F"/>
    <w:rsid w:val="00DA64C9"/>
    <w:rsid w:val="00DA6A30"/>
    <w:rsid w:val="00DA7D9F"/>
    <w:rsid w:val="00DB0117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414F2"/>
    <w:rsid w:val="00E46A8B"/>
    <w:rsid w:val="00E47AB5"/>
    <w:rsid w:val="00E50EAB"/>
    <w:rsid w:val="00E51232"/>
    <w:rsid w:val="00E51357"/>
    <w:rsid w:val="00E5153F"/>
    <w:rsid w:val="00E5205B"/>
    <w:rsid w:val="00E575A9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D9"/>
    <w:rsid w:val="00E91024"/>
    <w:rsid w:val="00E916AC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C6C"/>
    <w:rsid w:val="00EC093B"/>
    <w:rsid w:val="00EC13BE"/>
    <w:rsid w:val="00EC1436"/>
    <w:rsid w:val="00EC15C0"/>
    <w:rsid w:val="00EC2C36"/>
    <w:rsid w:val="00EC3235"/>
    <w:rsid w:val="00EC45B4"/>
    <w:rsid w:val="00EC5A16"/>
    <w:rsid w:val="00EC6246"/>
    <w:rsid w:val="00EC74F2"/>
    <w:rsid w:val="00ED0B2B"/>
    <w:rsid w:val="00ED1214"/>
    <w:rsid w:val="00ED2EA2"/>
    <w:rsid w:val="00ED36B2"/>
    <w:rsid w:val="00ED3802"/>
    <w:rsid w:val="00ED4A54"/>
    <w:rsid w:val="00ED51DB"/>
    <w:rsid w:val="00ED5EAF"/>
    <w:rsid w:val="00ED60E3"/>
    <w:rsid w:val="00ED6D6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D1D"/>
    <w:rsid w:val="00F65350"/>
    <w:rsid w:val="00F6538A"/>
    <w:rsid w:val="00F65959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96A"/>
    <w:rsid w:val="00FB5882"/>
    <w:rsid w:val="00FB7A6D"/>
    <w:rsid w:val="00FC05A7"/>
    <w:rsid w:val="00FC0913"/>
    <w:rsid w:val="00FC1DE4"/>
    <w:rsid w:val="00FC248B"/>
    <w:rsid w:val="00FC2601"/>
    <w:rsid w:val="00FC2860"/>
    <w:rsid w:val="00FC4286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47D1"/>
    <w:rsid w:val="00FE744B"/>
    <w:rsid w:val="00FE7F05"/>
    <w:rsid w:val="00FF00C0"/>
    <w:rsid w:val="00FF0619"/>
    <w:rsid w:val="00FF1E01"/>
    <w:rsid w:val="00FF2037"/>
    <w:rsid w:val="00FF24F7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460B78"/>
  </w:style>
  <w:style w:type="character" w:customStyle="1" w:styleId="af2">
    <w:name w:val="Текст сноски Знак"/>
    <w:basedOn w:val="a0"/>
    <w:link w:val="af1"/>
    <w:uiPriority w:val="99"/>
    <w:semiHidden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902-4A35-4C9D-A3C0-7E0BB448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Гремякова Ольга Петровна</cp:lastModifiedBy>
  <cp:revision>2</cp:revision>
  <cp:lastPrinted>2018-05-15T11:10:00Z</cp:lastPrinted>
  <dcterms:created xsi:type="dcterms:W3CDTF">2018-05-15T11:50:00Z</dcterms:created>
  <dcterms:modified xsi:type="dcterms:W3CDTF">2018-05-15T11:50:00Z</dcterms:modified>
</cp:coreProperties>
</file>