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A3" w:rsidRDefault="00130D5C" w:rsidP="007D59C7">
      <w:pPr>
        <w:jc w:val="center"/>
        <w:outlineLvl w:val="0"/>
        <w:rPr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7D59C7" w:rsidRPr="004813CB">
        <w:rPr>
          <w:b/>
          <w:szCs w:val="28"/>
        </w:rPr>
        <w:t xml:space="preserve">«Проведение внешней проверки годового отчета об исполнении бюджета области за 2017 год </w:t>
      </w:r>
      <w:r w:rsidR="007D59C7">
        <w:rPr>
          <w:b/>
          <w:szCs w:val="28"/>
        </w:rPr>
        <w:t xml:space="preserve">главного администратора бюджетных средств области - </w:t>
      </w:r>
      <w:r w:rsidR="007D59C7" w:rsidRPr="004813CB">
        <w:t xml:space="preserve"> </w:t>
      </w:r>
      <w:r w:rsidR="007D59C7" w:rsidRPr="00F75E4F">
        <w:rPr>
          <w:b/>
          <w:szCs w:val="28"/>
        </w:rPr>
        <w:t>Министерства молодежной политики области»</w:t>
      </w:r>
    </w:p>
    <w:p w:rsidR="007D59C7" w:rsidRPr="007C3EA3" w:rsidRDefault="007C3EA3" w:rsidP="007D59C7">
      <w:pPr>
        <w:jc w:val="center"/>
        <w:outlineLvl w:val="0"/>
        <w:rPr>
          <w:i/>
          <w:szCs w:val="28"/>
        </w:rPr>
      </w:pPr>
      <w:r>
        <w:rPr>
          <w:i/>
          <w:szCs w:val="28"/>
        </w:rPr>
        <w:t>(по состоянию на 31</w:t>
      </w:r>
      <w:r w:rsidRPr="007C3EA3">
        <w:rPr>
          <w:i/>
          <w:szCs w:val="28"/>
        </w:rPr>
        <w:t>.01.2019)</w:t>
      </w:r>
    </w:p>
    <w:p w:rsidR="00DC6BF4" w:rsidRPr="0068606D" w:rsidRDefault="00DC6BF4" w:rsidP="007D59C7">
      <w:pPr>
        <w:jc w:val="center"/>
        <w:outlineLvl w:val="0"/>
        <w:rPr>
          <w:b/>
          <w:szCs w:val="28"/>
        </w:rPr>
      </w:pPr>
    </w:p>
    <w:p w:rsidR="009F102A" w:rsidRPr="009F102A" w:rsidRDefault="009F102A" w:rsidP="009F102A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02A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палатой Тульской области в соответствии со статьей 264.4. БК РФ, статьей 30 Закона о бюджетном процессе области, пунктом 1.3.1.9. Плана работы на 2018 год, в период с 10.04.2018 по 04.05.2018 года подготовлено заключение по результатам внешней проверки годовой бюджетной отчетности за 2017 год по Министерству молодежной политики области.</w:t>
      </w:r>
    </w:p>
    <w:p w:rsidR="00B7769E" w:rsidRPr="009F102A" w:rsidRDefault="00B7769E" w:rsidP="00B7769E">
      <w:pPr>
        <w:ind w:firstLine="568"/>
        <w:jc w:val="both"/>
        <w:rPr>
          <w:rFonts w:eastAsia="Calibri"/>
          <w:szCs w:val="28"/>
        </w:rPr>
      </w:pPr>
    </w:p>
    <w:p w:rsidR="002051DE" w:rsidRPr="00E30022" w:rsidRDefault="002051DE" w:rsidP="000E10B1">
      <w:pPr>
        <w:ind w:firstLine="709"/>
        <w:jc w:val="both"/>
        <w:rPr>
          <w:rFonts w:eastAsia="Calibri"/>
          <w:b/>
          <w:szCs w:val="28"/>
        </w:rPr>
      </w:pPr>
      <w:r w:rsidRPr="00E30022">
        <w:rPr>
          <w:rFonts w:eastAsia="Calibri"/>
          <w:b/>
          <w:szCs w:val="28"/>
        </w:rPr>
        <w:t xml:space="preserve">Субъекты проверки: </w:t>
      </w:r>
    </w:p>
    <w:p w:rsidR="000801A9" w:rsidRDefault="009F102A" w:rsidP="000E10B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E10B1" w:rsidRPr="0068606D">
        <w:rPr>
          <w:rFonts w:ascii="Times New Roman" w:hAnsi="Times New Roman"/>
          <w:bCs/>
          <w:sz w:val="28"/>
          <w:szCs w:val="28"/>
        </w:rPr>
        <w:t>Министерство</w:t>
      </w:r>
      <w:r>
        <w:rPr>
          <w:rFonts w:ascii="Times New Roman" w:hAnsi="Times New Roman"/>
          <w:bCs/>
          <w:sz w:val="28"/>
          <w:szCs w:val="28"/>
        </w:rPr>
        <w:t xml:space="preserve"> молодежной политики</w:t>
      </w:r>
      <w:r w:rsidR="000E10B1">
        <w:rPr>
          <w:rFonts w:ascii="Times New Roman" w:hAnsi="Times New Roman"/>
          <w:bCs/>
          <w:sz w:val="28"/>
          <w:szCs w:val="28"/>
        </w:rPr>
        <w:t xml:space="preserve"> области;</w:t>
      </w:r>
    </w:p>
    <w:p w:rsidR="000E10B1" w:rsidRPr="007E671A" w:rsidRDefault="009F102A" w:rsidP="000E10B1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4813CB">
        <w:rPr>
          <w:szCs w:val="28"/>
          <w:lang w:eastAsia="ru-RU"/>
        </w:rPr>
        <w:t>ГУ ТО «Тульский областной центр молодежи»</w:t>
      </w:r>
      <w:r>
        <w:rPr>
          <w:szCs w:val="28"/>
          <w:lang w:eastAsia="ru-RU"/>
        </w:rPr>
        <w:t xml:space="preserve"> (далее – ГУ ТО «ТОЦМ»).</w:t>
      </w:r>
    </w:p>
    <w:p w:rsidR="000E10B1" w:rsidRDefault="000E10B1" w:rsidP="000E10B1">
      <w:pPr>
        <w:pStyle w:val="a6"/>
        <w:ind w:firstLine="709"/>
        <w:jc w:val="both"/>
        <w:rPr>
          <w:sz w:val="28"/>
          <w:szCs w:val="28"/>
        </w:rPr>
      </w:pPr>
    </w:p>
    <w:p w:rsidR="009F102A" w:rsidRPr="009F102A" w:rsidRDefault="001A3EBB" w:rsidP="009F102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866BA">
        <w:rPr>
          <w:rFonts w:ascii="Times New Roman" w:hAnsi="Times New Roman"/>
          <w:b/>
          <w:szCs w:val="28"/>
          <w:lang w:eastAsia="en-US"/>
        </w:rPr>
        <w:t>По итогам проверки</w:t>
      </w:r>
      <w:r w:rsidRPr="001B3C07">
        <w:rPr>
          <w:b/>
          <w:szCs w:val="28"/>
        </w:rPr>
        <w:t xml:space="preserve"> </w:t>
      </w:r>
      <w:r w:rsidR="000801A9" w:rsidRPr="006866BA">
        <w:rPr>
          <w:rFonts w:ascii="Times New Roman" w:hAnsi="Times New Roman"/>
          <w:szCs w:val="28"/>
          <w:lang w:eastAsia="en-US"/>
        </w:rPr>
        <w:t>были</w:t>
      </w:r>
      <w:r w:rsidR="00AA6320" w:rsidRPr="006866BA">
        <w:rPr>
          <w:rFonts w:ascii="Times New Roman" w:hAnsi="Times New Roman"/>
          <w:szCs w:val="28"/>
          <w:lang w:eastAsia="en-US"/>
        </w:rPr>
        <w:t xml:space="preserve"> </w:t>
      </w:r>
      <w:r w:rsidR="000E10B1" w:rsidRPr="006866BA">
        <w:rPr>
          <w:rFonts w:ascii="Times New Roman" w:hAnsi="Times New Roman"/>
          <w:szCs w:val="28"/>
          <w:lang w:eastAsia="en-US"/>
        </w:rPr>
        <w:t>выявлены недостатки в Учетной политике Министерства культуры области в части установления разграничений по ведению бюджетного учета с ГУ ТО «Централизованная бухгалтерия органов власти Т</w:t>
      </w:r>
      <w:r w:rsidR="009F102A">
        <w:rPr>
          <w:rFonts w:ascii="Times New Roman" w:hAnsi="Times New Roman"/>
          <w:szCs w:val="28"/>
          <w:lang w:eastAsia="en-US"/>
        </w:rPr>
        <w:t xml:space="preserve">ульской области», установлены </w:t>
      </w:r>
      <w:r w:rsidR="009F102A">
        <w:rPr>
          <w:rFonts w:ascii="Times New Roman" w:hAnsi="Times New Roman"/>
          <w:szCs w:val="28"/>
        </w:rPr>
        <w:t>нарушения</w:t>
      </w:r>
      <w:r w:rsidR="009F102A" w:rsidRPr="004813CB">
        <w:rPr>
          <w:rFonts w:ascii="Times New Roman" w:hAnsi="Times New Roman"/>
          <w:szCs w:val="28"/>
        </w:rPr>
        <w:t xml:space="preserve"> пункта 2.8 Методиче</w:t>
      </w:r>
      <w:r w:rsidR="009F102A">
        <w:rPr>
          <w:rFonts w:ascii="Times New Roman" w:hAnsi="Times New Roman"/>
          <w:szCs w:val="28"/>
        </w:rPr>
        <w:t>ских указаний по инвентаризации (</w:t>
      </w:r>
      <w:r w:rsidR="009F102A" w:rsidRPr="004813CB">
        <w:rPr>
          <w:rFonts w:ascii="Times New Roman" w:hAnsi="Times New Roman"/>
          <w:szCs w:val="28"/>
        </w:rPr>
        <w:t>в состав членов инвентаризационной комиссии, утвержденной приказ</w:t>
      </w:r>
      <w:r w:rsidR="009F102A">
        <w:rPr>
          <w:rFonts w:ascii="Times New Roman" w:hAnsi="Times New Roman"/>
          <w:szCs w:val="28"/>
        </w:rPr>
        <w:t>ом Министерства от 30.11.2017 № </w:t>
      </w:r>
      <w:r w:rsidR="009F102A" w:rsidRPr="004813CB">
        <w:rPr>
          <w:rFonts w:ascii="Times New Roman" w:hAnsi="Times New Roman"/>
          <w:szCs w:val="28"/>
        </w:rPr>
        <w:t>3 включены материально ответственные лица</w:t>
      </w:r>
      <w:r w:rsidR="009F102A">
        <w:rPr>
          <w:rFonts w:ascii="Times New Roman" w:hAnsi="Times New Roman"/>
          <w:szCs w:val="28"/>
        </w:rPr>
        <w:t>),</w:t>
      </w:r>
      <w:r w:rsidR="009F102A" w:rsidRPr="009F102A">
        <w:rPr>
          <w:rFonts w:ascii="Times New Roman" w:hAnsi="Times New Roman"/>
          <w:szCs w:val="28"/>
        </w:rPr>
        <w:t xml:space="preserve"> </w:t>
      </w:r>
      <w:hyperlink r:id="rId5" w:history="1">
        <w:r w:rsidR="009F102A" w:rsidRPr="00EC45A1">
          <w:rPr>
            <w:rFonts w:ascii="Times New Roman" w:hAnsi="Times New Roman"/>
            <w:szCs w:val="28"/>
          </w:rPr>
          <w:t>пункта 66</w:t>
        </w:r>
      </w:hyperlink>
      <w:r w:rsidR="009F102A" w:rsidRPr="00EC45A1">
        <w:rPr>
          <w:rFonts w:ascii="Times New Roman" w:hAnsi="Times New Roman"/>
          <w:szCs w:val="28"/>
        </w:rPr>
        <w:t xml:space="preserve"> Приказа Минфина России № 157н при учете неисключительных прав пользования программным обеспечением</w:t>
      </w:r>
      <w:r w:rsidR="009F102A">
        <w:rPr>
          <w:rFonts w:ascii="Times New Roman" w:hAnsi="Times New Roman"/>
          <w:szCs w:val="28"/>
        </w:rPr>
        <w:t xml:space="preserve">, </w:t>
      </w:r>
      <w:r w:rsidR="009F102A" w:rsidRPr="009F102A">
        <w:rPr>
          <w:rFonts w:ascii="Times New Roman" w:hAnsi="Times New Roman"/>
          <w:szCs w:val="28"/>
        </w:rPr>
        <w:t xml:space="preserve">требований формирования и утверждения государственного задания для бюджетного Учреждения, установленных статьей 69.2 БК РФ, пунктом 2 статьи 9.2 Федерального </w:t>
      </w:r>
      <w:hyperlink r:id="rId6" w:history="1">
        <w:r w:rsidR="009F102A" w:rsidRPr="009F102A">
          <w:rPr>
            <w:rFonts w:ascii="Times New Roman" w:hAnsi="Times New Roman"/>
            <w:szCs w:val="28"/>
          </w:rPr>
          <w:t>закон</w:t>
        </w:r>
      </w:hyperlink>
      <w:r w:rsidR="009F102A" w:rsidRPr="009F102A">
        <w:rPr>
          <w:rFonts w:ascii="Times New Roman" w:hAnsi="Times New Roman"/>
          <w:szCs w:val="28"/>
        </w:rPr>
        <w:t>а о некоммерческих организациях и Порядка формировании государственного задания.</w:t>
      </w:r>
    </w:p>
    <w:p w:rsidR="001472A3" w:rsidRPr="004813CB" w:rsidRDefault="009F102A" w:rsidP="001472A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813CB">
        <w:rPr>
          <w:szCs w:val="28"/>
          <w:lang w:eastAsia="ru-RU"/>
        </w:rPr>
        <w:t xml:space="preserve">В результате выборочной проверки годового отчета подведомственного Министерству молодежной политики области бюджетного учреждения ГУ ТО «ТОЦМ» установлено искажение бухгалтерской отчетности Учреждения </w:t>
      </w:r>
      <w:r>
        <w:rPr>
          <w:szCs w:val="28"/>
          <w:lang w:eastAsia="ru-RU"/>
        </w:rPr>
        <w:t xml:space="preserve">на сумму 4,3 тыс. рублей </w:t>
      </w:r>
      <w:r w:rsidRPr="004813CB">
        <w:rPr>
          <w:szCs w:val="28"/>
          <w:lang w:eastAsia="ru-RU"/>
        </w:rPr>
        <w:t xml:space="preserve">(в результате нарушения пункта 302 </w:t>
      </w:r>
      <w:r>
        <w:rPr>
          <w:szCs w:val="28"/>
        </w:rPr>
        <w:t>Приказа Минфина России № </w:t>
      </w:r>
      <w:r w:rsidRPr="004813CB">
        <w:rPr>
          <w:szCs w:val="28"/>
        </w:rPr>
        <w:t>157н</w:t>
      </w:r>
      <w:r w:rsidRPr="004813CB">
        <w:rPr>
          <w:szCs w:val="28"/>
          <w:lang w:eastAsia="ru-RU"/>
        </w:rPr>
        <w:t xml:space="preserve"> при учете неисключительных прав пользования программным обеспечением</w:t>
      </w:r>
      <w:r w:rsidR="001472A3">
        <w:rPr>
          <w:szCs w:val="28"/>
          <w:lang w:eastAsia="ru-RU"/>
        </w:rPr>
        <w:t xml:space="preserve">), неисполнения государственного задания по </w:t>
      </w:r>
      <w:r w:rsidR="001472A3" w:rsidRPr="004813CB">
        <w:rPr>
          <w:szCs w:val="28"/>
          <w:lang w:eastAsia="ru-RU"/>
        </w:rPr>
        <w:t>услуге «Реализация дополнительных профессиональных программ п</w:t>
      </w:r>
      <w:r w:rsidR="001472A3">
        <w:rPr>
          <w:szCs w:val="28"/>
          <w:lang w:eastAsia="ru-RU"/>
        </w:rPr>
        <w:t xml:space="preserve">овышения квалификации» на 50,0%, </w:t>
      </w:r>
      <w:r w:rsidR="001472A3" w:rsidRPr="004813CB">
        <w:rPr>
          <w:szCs w:val="28"/>
          <w:lang w:eastAsia="ru-RU"/>
        </w:rPr>
        <w:t>на официальном сайте (</w:t>
      </w:r>
      <w:hyperlink r:id="rId7" w:history="1">
        <w:r w:rsidR="001472A3" w:rsidRPr="004813CB">
          <w:rPr>
            <w:szCs w:val="28"/>
            <w:lang w:eastAsia="ru-RU"/>
          </w:rPr>
          <w:t>www.bus.gov.ru</w:t>
        </w:r>
      </w:hyperlink>
      <w:r w:rsidR="001472A3" w:rsidRPr="004813CB">
        <w:rPr>
          <w:szCs w:val="28"/>
          <w:lang w:eastAsia="ru-RU"/>
        </w:rPr>
        <w:t>) в информационно-телекоммуникационной сети "Интернет" не размещено государственное задание, распределение показателей объема государственных услуг (работ), содержащихся в государственном задании, а также отчет о выполнении государственного задания.</w:t>
      </w:r>
    </w:p>
    <w:p w:rsidR="001472A3" w:rsidRDefault="001472A3" w:rsidP="001472A3">
      <w:pPr>
        <w:ind w:firstLine="709"/>
        <w:jc w:val="both"/>
        <w:rPr>
          <w:rFonts w:cs="Arial"/>
          <w:bCs/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t>По результатам контрольного мероприятия отчет направлен в Министерство молодежной политики области.</w:t>
      </w:r>
    </w:p>
    <w:p w:rsidR="001472A3" w:rsidRPr="004813CB" w:rsidRDefault="001472A3" w:rsidP="001472A3">
      <w:pPr>
        <w:ind w:firstLine="709"/>
        <w:jc w:val="both"/>
        <w:rPr>
          <w:rFonts w:cs="Arial"/>
          <w:bCs/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t>В целях устранения выявленных нарушений выданы</w:t>
      </w:r>
      <w:r w:rsidRPr="004813CB">
        <w:rPr>
          <w:rFonts w:cs="Arial"/>
          <w:bCs/>
          <w:szCs w:val="28"/>
          <w:lang w:eastAsia="ru-RU"/>
        </w:rPr>
        <w:t xml:space="preserve"> представления:</w:t>
      </w:r>
    </w:p>
    <w:p w:rsidR="001472A3" w:rsidRPr="004813CB" w:rsidRDefault="001472A3" w:rsidP="001472A3">
      <w:pPr>
        <w:ind w:firstLine="709"/>
        <w:jc w:val="both"/>
        <w:rPr>
          <w:rFonts w:cs="Arial"/>
          <w:bCs/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t>- </w:t>
      </w:r>
      <w:r w:rsidRPr="004813CB">
        <w:rPr>
          <w:rFonts w:cs="Arial"/>
          <w:bCs/>
          <w:szCs w:val="28"/>
          <w:lang w:eastAsia="ru-RU"/>
        </w:rPr>
        <w:t>Министерству молодежной политики области;</w:t>
      </w:r>
    </w:p>
    <w:p w:rsidR="001472A3" w:rsidRPr="004813CB" w:rsidRDefault="001472A3" w:rsidP="001472A3">
      <w:pPr>
        <w:ind w:firstLine="709"/>
        <w:jc w:val="both"/>
        <w:rPr>
          <w:rFonts w:cs="Arial"/>
          <w:bCs/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t>- </w:t>
      </w:r>
      <w:r w:rsidRPr="004813CB">
        <w:rPr>
          <w:rFonts w:cs="Arial"/>
          <w:bCs/>
          <w:szCs w:val="28"/>
          <w:lang w:eastAsia="ru-RU"/>
        </w:rPr>
        <w:t>ГУ ТО «Тульский областной центр молодежи».</w:t>
      </w:r>
    </w:p>
    <w:p w:rsidR="001472A3" w:rsidRPr="004813CB" w:rsidRDefault="001472A3" w:rsidP="001472A3">
      <w:pPr>
        <w:autoSpaceDE w:val="0"/>
        <w:autoSpaceDN w:val="0"/>
        <w:adjustRightInd w:val="0"/>
        <w:ind w:left="-142" w:firstLine="709"/>
        <w:jc w:val="both"/>
        <w:rPr>
          <w:rFonts w:cs="Arial"/>
          <w:bCs/>
          <w:szCs w:val="28"/>
          <w:lang w:eastAsia="ru-RU"/>
        </w:rPr>
      </w:pPr>
      <w:r w:rsidRPr="004813CB">
        <w:rPr>
          <w:rFonts w:cs="Arial"/>
          <w:bCs/>
          <w:szCs w:val="28"/>
          <w:lang w:eastAsia="ru-RU"/>
        </w:rPr>
        <w:t>Протоколы об административных правонарушениях напр</w:t>
      </w:r>
      <w:r>
        <w:rPr>
          <w:rFonts w:cs="Arial"/>
          <w:bCs/>
          <w:szCs w:val="28"/>
          <w:lang w:eastAsia="ru-RU"/>
        </w:rPr>
        <w:t xml:space="preserve">авлены в соответствующие адреса </w:t>
      </w:r>
      <w:r w:rsidRPr="004813CB">
        <w:rPr>
          <w:rFonts w:cs="Arial"/>
          <w:bCs/>
          <w:szCs w:val="28"/>
          <w:lang w:eastAsia="ru-RU"/>
        </w:rPr>
        <w:t>мировых судей.</w:t>
      </w:r>
    </w:p>
    <w:p w:rsidR="000801A9" w:rsidRDefault="000801A9" w:rsidP="000E10B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0801A9" w:rsidP="000801A9">
      <w:pPr>
        <w:ind w:firstLine="709"/>
        <w:jc w:val="center"/>
        <w:rPr>
          <w:b/>
          <w:szCs w:val="28"/>
        </w:rPr>
      </w:pPr>
      <w:r w:rsidRPr="000801A9">
        <w:rPr>
          <w:b/>
          <w:szCs w:val="28"/>
        </w:rPr>
        <w:t xml:space="preserve">Министерством </w:t>
      </w:r>
      <w:r w:rsidR="001472A3">
        <w:rPr>
          <w:b/>
          <w:szCs w:val="28"/>
        </w:rPr>
        <w:t>молодежной политики</w:t>
      </w:r>
      <w:r w:rsidR="006866BA">
        <w:rPr>
          <w:b/>
          <w:szCs w:val="28"/>
        </w:rPr>
        <w:t xml:space="preserve"> </w:t>
      </w:r>
      <w:r w:rsidRPr="000801A9">
        <w:rPr>
          <w:b/>
          <w:szCs w:val="28"/>
        </w:rPr>
        <w:t>Тульской области</w:t>
      </w:r>
    </w:p>
    <w:p w:rsidR="00846935" w:rsidRDefault="0058660A" w:rsidP="001472A3">
      <w:pPr>
        <w:ind w:firstLine="709"/>
        <w:jc w:val="both"/>
      </w:pPr>
      <w:r>
        <w:t>1. </w:t>
      </w:r>
      <w:r w:rsidR="007C3EA3">
        <w:t>Проведена</w:t>
      </w:r>
      <w:r w:rsidR="006A5DEE" w:rsidRPr="006A5DEE">
        <w:t xml:space="preserve"> работа по внесению измен</w:t>
      </w:r>
      <w:r w:rsidR="006A5DEE">
        <w:t>ен</w:t>
      </w:r>
      <w:r w:rsidR="006A5DEE" w:rsidRPr="006A5DEE">
        <w:t>ий в Учетную политику Министерства молодеж</w:t>
      </w:r>
      <w:r w:rsidR="007C3EA3">
        <w:t xml:space="preserve">ной политики, </w:t>
      </w:r>
      <w:r w:rsidR="007C3EA3" w:rsidRPr="007C3EA3">
        <w:t>(приказ от 29.12.2018 №251-осн)</w:t>
      </w:r>
      <w:r w:rsidR="006A5DEE" w:rsidRPr="006A5DEE">
        <w:t>.</w:t>
      </w:r>
      <w:r w:rsidR="007C3EA3" w:rsidRPr="007C3EA3">
        <w:t xml:space="preserve"> </w:t>
      </w:r>
      <w:r w:rsidR="007C3EA3">
        <w:t>Между Министерством и ГКУ ТО «</w:t>
      </w:r>
      <w:r w:rsidR="007C3EA3" w:rsidRPr="007C3EA3">
        <w:t>Централизованная бухгалтерия органов исполни</w:t>
      </w:r>
      <w:r w:rsidR="007C3EA3">
        <w:t>тельной власти Тульской области»</w:t>
      </w:r>
      <w:r w:rsidR="007C3EA3" w:rsidRPr="007C3EA3">
        <w:t xml:space="preserve"> заключено дополнительное соглашение от 30.01.2019 №2 к договору оказания услуг по ведению бюджетного (бухгалтерского) учета от 11.01.2017 №28, в котором закреплены зоны ответственности по отражению фактов финансово-хозяйственной деятельности по счетам бухгалтерского учета.</w:t>
      </w:r>
    </w:p>
    <w:p w:rsidR="006A5DEE" w:rsidRDefault="006A5DEE" w:rsidP="006A5DEE">
      <w:pPr>
        <w:ind w:firstLine="709"/>
        <w:jc w:val="both"/>
      </w:pPr>
      <w:r>
        <w:t>2. </w:t>
      </w:r>
      <w:r w:rsidRPr="006A5DEE">
        <w:t>Материальные лица исключены из состава инвентаризационной комиссии.</w:t>
      </w:r>
    </w:p>
    <w:p w:rsidR="006A5DEE" w:rsidRDefault="006A5DEE" w:rsidP="006A5DEE">
      <w:pPr>
        <w:ind w:firstLine="709"/>
        <w:jc w:val="both"/>
      </w:pPr>
      <w:r>
        <w:t>3. </w:t>
      </w:r>
      <w:r w:rsidRPr="006A5DEE">
        <w:t>Министерством совместно с ГКУ "ЦБ" проведена работа по исключению случаев нарушения Приказа Минфина России № 157н., особенно по бухгалтерскому учету неисключительных прав пользования программным обеспечением.</w:t>
      </w:r>
    </w:p>
    <w:p w:rsidR="006A5DEE" w:rsidRDefault="006A5DEE" w:rsidP="006A5DEE">
      <w:pPr>
        <w:ind w:firstLine="709"/>
        <w:jc w:val="both"/>
      </w:pPr>
      <w:r>
        <w:t>4. </w:t>
      </w:r>
      <w:r w:rsidRPr="006A5DEE">
        <w:t xml:space="preserve">Министерством усилен контроль при формировании сводной бюджетной отчетности </w:t>
      </w:r>
      <w:r>
        <w:t xml:space="preserve">и </w:t>
      </w:r>
      <w:r w:rsidRPr="006A5DEE">
        <w:t>за проверкой предоставляемой бухгалтерской отчетности подведомственных учреждений в целях недопущения случаев искажения сводной</w:t>
      </w:r>
      <w:r>
        <w:t xml:space="preserve"> годовой отчетности по бюджетным</w:t>
      </w:r>
      <w:r w:rsidRPr="006A5DEE">
        <w:t xml:space="preserve"> учреждениям.</w:t>
      </w:r>
    </w:p>
    <w:p w:rsidR="006A5DEE" w:rsidRDefault="006A5DEE" w:rsidP="006A5DEE">
      <w:pPr>
        <w:ind w:firstLine="709"/>
        <w:jc w:val="both"/>
      </w:pPr>
      <w:r>
        <w:t>5. </w:t>
      </w:r>
      <w:r w:rsidRPr="006A5DEE">
        <w:t>В рамках реализации полномочий главного распорядителя бюджетных средств в части ведомственного финансового контроля при проверках подведомственных учреждений усилен контроль за соблюдением законодательства.</w:t>
      </w:r>
    </w:p>
    <w:p w:rsidR="006A5DEE" w:rsidRDefault="006A5DEE" w:rsidP="006A5DEE">
      <w:pPr>
        <w:ind w:firstLine="709"/>
        <w:jc w:val="both"/>
      </w:pPr>
      <w:r>
        <w:t>6. </w:t>
      </w:r>
      <w:r w:rsidRPr="006A5DEE">
        <w:t>Приняты меры по недопущению нарушений при формировании государственного задания на оказание государственных услуг (выполнение работ).</w:t>
      </w:r>
    </w:p>
    <w:p w:rsidR="006A5DEE" w:rsidRDefault="006A5DEE" w:rsidP="006A5DEE">
      <w:pPr>
        <w:ind w:firstLine="709"/>
        <w:jc w:val="both"/>
      </w:pPr>
      <w:r>
        <w:t>7. </w:t>
      </w:r>
      <w:r w:rsidRPr="006A5DEE">
        <w:t>Усилен к</w:t>
      </w:r>
      <w:r>
        <w:t>онтроль за выполнением подведом</w:t>
      </w:r>
      <w:r w:rsidRPr="006A5DEE">
        <w:t>с</w:t>
      </w:r>
      <w:r>
        <w:t>т</w:t>
      </w:r>
      <w:r w:rsidRPr="006A5DEE">
        <w:t>венными учреждениями установленного государственного задания на оказание государственных услуг (выполнение работ).</w:t>
      </w:r>
    </w:p>
    <w:p w:rsidR="006A5DEE" w:rsidRDefault="006A5DEE" w:rsidP="006A5DEE">
      <w:pPr>
        <w:ind w:firstLine="709"/>
        <w:jc w:val="both"/>
      </w:pPr>
      <w:r>
        <w:t>8. </w:t>
      </w:r>
      <w:r w:rsidRPr="006A5DEE">
        <w:t>Постановлением от 22.06.2018 должностное лицо признано виновным в совершении административного правонарушения, предусмотренного ст. 15.15.15 КоАП РФ, и назначено наказание в виде административного штрафа в размере 10,0 тыс. рублей. Сумма штрафа поступила по п/п от 27.06.2018 №12302.</w:t>
      </w:r>
    </w:p>
    <w:p w:rsidR="006A5DEE" w:rsidRDefault="006A5DEE" w:rsidP="006A5DEE">
      <w:pPr>
        <w:ind w:firstLine="709"/>
        <w:jc w:val="both"/>
      </w:pPr>
    </w:p>
    <w:p w:rsidR="008609D6" w:rsidRPr="006866BA" w:rsidRDefault="001472A3" w:rsidP="006A5DE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ГУ</w:t>
      </w:r>
      <w:r w:rsidR="006866BA" w:rsidRPr="006866BA">
        <w:rPr>
          <w:b/>
          <w:szCs w:val="28"/>
        </w:rPr>
        <w:t xml:space="preserve"> ТО </w:t>
      </w:r>
      <w:r w:rsidRPr="006A5DEE">
        <w:rPr>
          <w:b/>
          <w:szCs w:val="28"/>
        </w:rPr>
        <w:t>«Тульский областной центр молодежи»</w:t>
      </w:r>
    </w:p>
    <w:p w:rsidR="00010403" w:rsidRDefault="0047605F" w:rsidP="00010403">
      <w:pPr>
        <w:ind w:firstLine="709"/>
        <w:jc w:val="both"/>
      </w:pPr>
      <w:r w:rsidRPr="0047605F">
        <w:rPr>
          <w:szCs w:val="28"/>
        </w:rPr>
        <w:t>1. </w:t>
      </w:r>
      <w:r w:rsidR="00010403" w:rsidRPr="006866BA">
        <w:t>Представление СП ТО рассмотрено</w:t>
      </w:r>
      <w:r w:rsidR="00010403">
        <w:t xml:space="preserve"> на рабочем совещании должностными лицами</w:t>
      </w:r>
      <w:r w:rsidR="006A5DEE" w:rsidRPr="006A5DEE">
        <w:rPr>
          <w:szCs w:val="28"/>
          <w:lang w:eastAsia="ru-RU"/>
        </w:rPr>
        <w:t xml:space="preserve"> </w:t>
      </w:r>
      <w:r w:rsidR="006A5DEE" w:rsidRPr="004813CB">
        <w:rPr>
          <w:szCs w:val="28"/>
          <w:lang w:eastAsia="ru-RU"/>
        </w:rPr>
        <w:t>ГУ ТО «Тульский областной центр молодежи»</w:t>
      </w:r>
      <w:r w:rsidR="006A5DEE">
        <w:rPr>
          <w:szCs w:val="28"/>
          <w:lang w:eastAsia="ru-RU"/>
        </w:rPr>
        <w:t>, все замечания приняты к учету</w:t>
      </w:r>
      <w:r w:rsidR="00010403">
        <w:t>.</w:t>
      </w:r>
    </w:p>
    <w:p w:rsidR="0085121C" w:rsidRDefault="006A5DEE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6A5DEE">
        <w:rPr>
          <w:szCs w:val="28"/>
        </w:rPr>
        <w:t xml:space="preserve">Неисключительные права (лицензии) на сумму 4,3 тыс. рублей учтены на </w:t>
      </w:r>
      <w:proofErr w:type="spellStart"/>
      <w:r w:rsidRPr="006A5DEE">
        <w:rPr>
          <w:szCs w:val="28"/>
        </w:rPr>
        <w:t>забалансовом</w:t>
      </w:r>
      <w:proofErr w:type="spellEnd"/>
      <w:r w:rsidRPr="006A5DEE">
        <w:rPr>
          <w:szCs w:val="28"/>
        </w:rPr>
        <w:t xml:space="preserve"> счете 01 "Имущество, полученное в пользование" и учитывается на счете 401.50 "Расходы будущих периодов".</w:t>
      </w:r>
    </w:p>
    <w:p w:rsidR="006A5DEE" w:rsidRDefault="006A5DEE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6A5DEE">
        <w:rPr>
          <w:szCs w:val="28"/>
        </w:rPr>
        <w:t xml:space="preserve"> В связи с невыполнением государственного задания за 2017</w:t>
      </w:r>
      <w:r>
        <w:rPr>
          <w:szCs w:val="28"/>
        </w:rPr>
        <w:t xml:space="preserve"> год по государственной услуге «</w:t>
      </w:r>
      <w:r w:rsidRPr="006A5DEE">
        <w:rPr>
          <w:szCs w:val="28"/>
        </w:rPr>
        <w:t xml:space="preserve">Реализация дополнительных профессиональных </w:t>
      </w:r>
      <w:r>
        <w:rPr>
          <w:szCs w:val="28"/>
        </w:rPr>
        <w:t>программ повышения квалификации»</w:t>
      </w:r>
      <w:r w:rsidRPr="006A5DEE">
        <w:rPr>
          <w:szCs w:val="28"/>
        </w:rPr>
        <w:t xml:space="preserve"> средства в объеме остатка субсидии на 2017 год были возвращены в бюджет по платежному поручению №273 от 28.04.2018 на сумму 150,0 тыс. рублей.</w:t>
      </w:r>
    </w:p>
    <w:p w:rsidR="0055376B" w:rsidRDefault="0055376B" w:rsidP="0055376B">
      <w:pPr>
        <w:ind w:firstLine="709"/>
        <w:jc w:val="both"/>
      </w:pPr>
      <w:r w:rsidRPr="0055376B">
        <w:rPr>
          <w:szCs w:val="28"/>
        </w:rPr>
        <w:t>4</w:t>
      </w:r>
      <w:r>
        <w:rPr>
          <w:szCs w:val="28"/>
        </w:rPr>
        <w:t>. </w:t>
      </w:r>
      <w:r>
        <w:t>Постановлением от 13.07</w:t>
      </w:r>
      <w:r w:rsidRPr="006A5DEE">
        <w:t xml:space="preserve">.2018 должностное лицо </w:t>
      </w:r>
      <w:r>
        <w:t xml:space="preserve">Учреждения </w:t>
      </w:r>
      <w:r w:rsidRPr="006A5DEE">
        <w:t>признано виновным в совершении административного правонарушени</w:t>
      </w:r>
      <w:r>
        <w:t>я, предусмотренного ст. 15.11</w:t>
      </w:r>
      <w:r w:rsidRPr="006A5DEE">
        <w:t xml:space="preserve"> КоАП РФ, и назначено наказание в виде админ</w:t>
      </w:r>
      <w:r>
        <w:t>истративного штрафа в размере 5</w:t>
      </w:r>
      <w:r w:rsidRPr="006A5DEE">
        <w:t xml:space="preserve">,0 тыс. рублей. </w:t>
      </w:r>
    </w:p>
    <w:p w:rsidR="00DE08A3" w:rsidRPr="0055376B" w:rsidRDefault="00DE08A3" w:rsidP="00E95B42">
      <w:pPr>
        <w:pStyle w:val="a3"/>
        <w:ind w:left="0" w:firstLine="709"/>
        <w:jc w:val="both"/>
        <w:rPr>
          <w:szCs w:val="28"/>
        </w:rPr>
      </w:pPr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637809">
        <w:rPr>
          <w:szCs w:val="28"/>
        </w:rPr>
        <w:t xml:space="preserve">представления, выданные по результатам контрольного мероприятия, </w:t>
      </w:r>
      <w:r w:rsidR="0072636B" w:rsidRPr="00897230">
        <w:rPr>
          <w:szCs w:val="28"/>
        </w:rPr>
        <w:t xml:space="preserve">полностью </w:t>
      </w:r>
      <w:r w:rsidR="00015568">
        <w:rPr>
          <w:szCs w:val="28"/>
        </w:rPr>
        <w:t>с</w:t>
      </w:r>
      <w:r w:rsidR="00637809">
        <w:rPr>
          <w:szCs w:val="28"/>
        </w:rPr>
        <w:t xml:space="preserve">няты с контроля </w:t>
      </w:r>
      <w:r w:rsidR="0051505A" w:rsidRPr="00897230">
        <w:rPr>
          <w:kern w:val="1"/>
          <w:szCs w:val="28"/>
        </w:rPr>
        <w:t xml:space="preserve">(протокол решения Коллегии счетной палаты Тульской области от </w:t>
      </w:r>
      <w:r w:rsidR="00637809">
        <w:rPr>
          <w:kern w:val="1"/>
          <w:szCs w:val="28"/>
        </w:rPr>
        <w:t>21.02.2019</w:t>
      </w:r>
      <w:r w:rsidR="00867140" w:rsidRPr="00897230">
        <w:rPr>
          <w:kern w:val="1"/>
          <w:szCs w:val="28"/>
        </w:rPr>
        <w:t xml:space="preserve"> </w:t>
      </w:r>
      <w:r w:rsidR="0051505A" w:rsidRPr="00897230">
        <w:rPr>
          <w:kern w:val="1"/>
          <w:szCs w:val="28"/>
        </w:rPr>
        <w:t>№ </w:t>
      </w:r>
      <w:r w:rsidR="00637809">
        <w:rPr>
          <w:kern w:val="1"/>
          <w:szCs w:val="28"/>
        </w:rPr>
        <w:t>2</w:t>
      </w:r>
      <w:r w:rsidR="0051505A" w:rsidRPr="00897230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10403"/>
    <w:rsid w:val="00015568"/>
    <w:rsid w:val="000801A9"/>
    <w:rsid w:val="00097A9E"/>
    <w:rsid w:val="000E10B1"/>
    <w:rsid w:val="0012176C"/>
    <w:rsid w:val="00130D5C"/>
    <w:rsid w:val="001472A3"/>
    <w:rsid w:val="001A3EBB"/>
    <w:rsid w:val="001B3C07"/>
    <w:rsid w:val="002051DE"/>
    <w:rsid w:val="00217AC3"/>
    <w:rsid w:val="0023531D"/>
    <w:rsid w:val="00265C90"/>
    <w:rsid w:val="00333693"/>
    <w:rsid w:val="00377AAF"/>
    <w:rsid w:val="00405DD1"/>
    <w:rsid w:val="0043002C"/>
    <w:rsid w:val="00434CF7"/>
    <w:rsid w:val="0047605F"/>
    <w:rsid w:val="0051505A"/>
    <w:rsid w:val="005275F4"/>
    <w:rsid w:val="005472F2"/>
    <w:rsid w:val="0055376B"/>
    <w:rsid w:val="0056075B"/>
    <w:rsid w:val="0058660A"/>
    <w:rsid w:val="00594D7A"/>
    <w:rsid w:val="005D37BC"/>
    <w:rsid w:val="00637809"/>
    <w:rsid w:val="00643ADA"/>
    <w:rsid w:val="006666C0"/>
    <w:rsid w:val="006859B9"/>
    <w:rsid w:val="006866BA"/>
    <w:rsid w:val="006A05DF"/>
    <w:rsid w:val="006A5DEE"/>
    <w:rsid w:val="006D7E16"/>
    <w:rsid w:val="006E6B0B"/>
    <w:rsid w:val="0072636B"/>
    <w:rsid w:val="00732BE4"/>
    <w:rsid w:val="00794BF5"/>
    <w:rsid w:val="007C3EA3"/>
    <w:rsid w:val="007D59C7"/>
    <w:rsid w:val="0083258D"/>
    <w:rsid w:val="00846935"/>
    <w:rsid w:val="0085121C"/>
    <w:rsid w:val="00853B63"/>
    <w:rsid w:val="008609D6"/>
    <w:rsid w:val="008625D2"/>
    <w:rsid w:val="00867140"/>
    <w:rsid w:val="00894591"/>
    <w:rsid w:val="00897230"/>
    <w:rsid w:val="00960E4C"/>
    <w:rsid w:val="009A3563"/>
    <w:rsid w:val="009F102A"/>
    <w:rsid w:val="00A0668C"/>
    <w:rsid w:val="00A100E3"/>
    <w:rsid w:val="00A401C6"/>
    <w:rsid w:val="00A614E9"/>
    <w:rsid w:val="00A672DC"/>
    <w:rsid w:val="00AA6320"/>
    <w:rsid w:val="00B34E58"/>
    <w:rsid w:val="00B43B51"/>
    <w:rsid w:val="00B7769E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C6BF4"/>
    <w:rsid w:val="00DD15C6"/>
    <w:rsid w:val="00DE08A3"/>
    <w:rsid w:val="00E54850"/>
    <w:rsid w:val="00E8211D"/>
    <w:rsid w:val="00E87B81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75C7C97FC446ED8E6D0DAACF8103973C46F2F4D1BC9780BAD915A3DCB0F1B2CF824AC4ET9nEL" TargetMode="External"/><Relationship Id="rId5" Type="http://schemas.openxmlformats.org/officeDocument/2006/relationships/hyperlink" Target="consultantplus://offline/ref=8A25ED4E3507656E3A0EAE6C2A97400913314EA69230BA0BE107901BEFC85C9474946038ECA605E705s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3</cp:revision>
  <cp:lastPrinted>2017-01-31T12:40:00Z</cp:lastPrinted>
  <dcterms:created xsi:type="dcterms:W3CDTF">2019-02-25T10:06:00Z</dcterms:created>
  <dcterms:modified xsi:type="dcterms:W3CDTF">2019-02-25T10:07:00Z</dcterms:modified>
</cp:coreProperties>
</file>