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6" w:rsidRPr="00AE307D" w:rsidRDefault="00717731" w:rsidP="00AE4BEF">
      <w:pPr>
        <w:pStyle w:val="a3"/>
        <w:spacing w:after="480"/>
        <w:rPr>
          <w:b/>
        </w:rPr>
      </w:pPr>
      <w:r>
        <w:rPr>
          <w:b/>
        </w:rPr>
        <w:t>Информация о заключении</w:t>
      </w:r>
      <w:r w:rsidR="00DD3636" w:rsidRPr="00AE307D">
        <w:rPr>
          <w:b/>
        </w:rPr>
        <w:br/>
        <w:t>счетной палаты Тульской области</w:t>
      </w:r>
      <w:r w:rsidR="00DD3636" w:rsidRPr="00AE307D">
        <w:rPr>
          <w:b/>
        </w:rPr>
        <w:br/>
        <w:t>на отчет об исполнении бюджета Тульской области</w:t>
      </w:r>
      <w:r w:rsidR="00DD3636" w:rsidRPr="00AE307D">
        <w:rPr>
          <w:b/>
        </w:rPr>
        <w:br/>
        <w:t xml:space="preserve">за </w:t>
      </w:r>
      <w:r w:rsidR="00AE4BEF" w:rsidRPr="00AE307D">
        <w:rPr>
          <w:b/>
        </w:rPr>
        <w:t>9 месяцев</w:t>
      </w:r>
      <w:r w:rsidR="00DD3636" w:rsidRPr="00AE307D">
        <w:rPr>
          <w:b/>
        </w:rPr>
        <w:t xml:space="preserve"> 201</w:t>
      </w:r>
      <w:r w:rsidR="00AE307D" w:rsidRPr="00AE307D">
        <w:rPr>
          <w:b/>
        </w:rPr>
        <w:t>8</w:t>
      </w:r>
      <w:r w:rsidR="00DD3636" w:rsidRPr="00AE307D">
        <w:rPr>
          <w:b/>
        </w:rPr>
        <w:t xml:space="preserve"> года</w:t>
      </w:r>
    </w:p>
    <w:p w:rsidR="00717731" w:rsidRPr="00942A45" w:rsidRDefault="00717731" w:rsidP="00717731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Тульской области в соответствии с пунктом 1.2.5. Плана работы на 2018 год и во исполнение статьи</w:t>
      </w:r>
      <w:r w:rsidRPr="00942A45">
        <w:rPr>
          <w:sz w:val="28"/>
          <w:szCs w:val="28"/>
        </w:rPr>
        <w:t> 157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942A45">
        <w:rPr>
          <w:sz w:val="28"/>
          <w:szCs w:val="28"/>
        </w:rPr>
        <w:t>статьи 29 Закона Тульской области от 09.06.2008 №1015-ЗТО «О бюджетном процессе в Тульской области», статьи 8 Закона Тульской области от 04.12.2008 №1147-ЗТО «О счетной палате Тульской области»</w:t>
      </w:r>
      <w:r>
        <w:rPr>
          <w:sz w:val="28"/>
          <w:szCs w:val="28"/>
        </w:rPr>
        <w:t>, в период с 01.11.2018 по 13.11.2018 подготовлено з</w:t>
      </w:r>
      <w:r w:rsidRPr="00942A45">
        <w:rPr>
          <w:sz w:val="28"/>
          <w:szCs w:val="28"/>
        </w:rPr>
        <w:t>аключение на отчет об исполнении бюджета Туль</w:t>
      </w:r>
      <w:r>
        <w:rPr>
          <w:sz w:val="28"/>
          <w:szCs w:val="28"/>
        </w:rPr>
        <w:t>ской области за девять месяцев</w:t>
      </w:r>
      <w:r w:rsidRPr="00942A45">
        <w:rPr>
          <w:sz w:val="28"/>
          <w:szCs w:val="28"/>
        </w:rPr>
        <w:t xml:space="preserve"> 2018 года. </w:t>
      </w:r>
    </w:p>
    <w:p w:rsidR="00B353C5" w:rsidRPr="00AE307D" w:rsidRDefault="00717731" w:rsidP="00717731">
      <w:pPr>
        <w:tabs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 подготовке</w:t>
      </w:r>
      <w:r w:rsidR="00B353C5" w:rsidRPr="00987C99">
        <w:rPr>
          <w:spacing w:val="-4"/>
          <w:sz w:val="28"/>
          <w:szCs w:val="28"/>
        </w:rPr>
        <w:t xml:space="preserve"> заключения</w:t>
      </w:r>
      <w:r>
        <w:rPr>
          <w:spacing w:val="-4"/>
          <w:sz w:val="28"/>
          <w:szCs w:val="28"/>
        </w:rPr>
        <w:t xml:space="preserve"> использованы: </w:t>
      </w:r>
      <w:r w:rsidR="00B353C5" w:rsidRPr="00AE307D">
        <w:rPr>
          <w:spacing w:val="-4"/>
          <w:sz w:val="28"/>
          <w:szCs w:val="28"/>
        </w:rPr>
        <w:t>отчеты Управления Федеральной налоговой сл</w:t>
      </w:r>
      <w:r>
        <w:rPr>
          <w:spacing w:val="-4"/>
          <w:sz w:val="28"/>
          <w:szCs w:val="28"/>
        </w:rPr>
        <w:t>ужбы России по Тульской области</w:t>
      </w:r>
      <w:r w:rsidR="00B353C5" w:rsidRPr="00AE307D">
        <w:rPr>
          <w:spacing w:val="-4"/>
          <w:sz w:val="28"/>
          <w:szCs w:val="28"/>
        </w:rPr>
        <w:t xml:space="preserve"> о начислении и поступлении налогов в бюджетную систему (форма № 1</w:t>
      </w:r>
      <w:r w:rsidR="00B353C5" w:rsidRPr="00AE307D">
        <w:rPr>
          <w:spacing w:val="-4"/>
          <w:sz w:val="28"/>
          <w:szCs w:val="28"/>
        </w:rPr>
        <w:noBreakHyphen/>
        <w:t>НМ), а также о задолженности по налогам, сборам, пеням и налоговым санкциям в бюджетную систему Российской Федерации (форма №4</w:t>
      </w:r>
      <w:r w:rsidR="00B353C5" w:rsidRPr="00AE307D">
        <w:rPr>
          <w:spacing w:val="-4"/>
          <w:sz w:val="28"/>
          <w:szCs w:val="28"/>
        </w:rPr>
        <w:noBreakHyphen/>
        <w:t>НМ) по состоянию на 01.10.201</w:t>
      </w:r>
      <w:r w:rsidR="00AE307D" w:rsidRPr="00AE307D">
        <w:rPr>
          <w:spacing w:val="-4"/>
          <w:sz w:val="28"/>
          <w:szCs w:val="28"/>
        </w:rPr>
        <w:t>8</w:t>
      </w:r>
      <w:r w:rsidR="00B353C5" w:rsidRPr="00AE307D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</w:t>
      </w:r>
      <w:r w:rsidR="00B353C5" w:rsidRPr="00AE307D">
        <w:rPr>
          <w:spacing w:val="-4"/>
          <w:sz w:val="28"/>
          <w:szCs w:val="28"/>
        </w:rPr>
        <w:t>статистическая отчетность за 9 месяцев 201</w:t>
      </w:r>
      <w:r w:rsidR="00AE307D" w:rsidRPr="00AE307D">
        <w:rPr>
          <w:spacing w:val="-4"/>
          <w:sz w:val="28"/>
          <w:szCs w:val="28"/>
        </w:rPr>
        <w:t>8</w:t>
      </w:r>
      <w:r w:rsidR="00B353C5" w:rsidRPr="00AE307D">
        <w:rPr>
          <w:spacing w:val="-4"/>
          <w:sz w:val="28"/>
          <w:szCs w:val="28"/>
        </w:rPr>
        <w:t xml:space="preserve"> года территориального органа Федеральной службы государственной статистики по Тул</w:t>
      </w:r>
      <w:r>
        <w:rPr>
          <w:spacing w:val="-4"/>
          <w:sz w:val="28"/>
          <w:szCs w:val="28"/>
        </w:rPr>
        <w:t>ьской области</w:t>
      </w:r>
      <w:r w:rsidR="00B353C5" w:rsidRPr="00AE307D">
        <w:rPr>
          <w:spacing w:val="-4"/>
          <w:sz w:val="28"/>
          <w:szCs w:val="28"/>
        </w:rPr>
        <w:t>.</w:t>
      </w:r>
    </w:p>
    <w:p w:rsidR="00B353C5" w:rsidRPr="00AE307D" w:rsidRDefault="00B353C5" w:rsidP="00B353C5">
      <w:pPr>
        <w:tabs>
          <w:tab w:val="left" w:pos="993"/>
        </w:tabs>
        <w:spacing w:before="360"/>
        <w:ind w:firstLine="709"/>
        <w:jc w:val="both"/>
        <w:rPr>
          <w:spacing w:val="-4"/>
          <w:sz w:val="28"/>
          <w:szCs w:val="28"/>
        </w:rPr>
      </w:pPr>
      <w:r w:rsidRPr="00AE307D">
        <w:rPr>
          <w:spacing w:val="-4"/>
          <w:sz w:val="28"/>
          <w:szCs w:val="28"/>
        </w:rPr>
        <w:t>Проанализировав в рамках своих полномочий Отчет, счетная палата отмечает следующее.</w:t>
      </w:r>
    </w:p>
    <w:p w:rsidR="00B353C5" w:rsidRPr="00AE307D" w:rsidRDefault="00B012FA" w:rsidP="00B012FA">
      <w:pPr>
        <w:tabs>
          <w:tab w:val="left" w:pos="993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AE307D">
        <w:rPr>
          <w:spacing w:val="-4"/>
          <w:sz w:val="28"/>
          <w:szCs w:val="28"/>
        </w:rPr>
        <w:t>Законом Тульской области от 18.12.2017 № 98</w:t>
      </w:r>
      <w:r w:rsidRPr="00AE307D">
        <w:rPr>
          <w:spacing w:val="-4"/>
          <w:sz w:val="28"/>
          <w:szCs w:val="28"/>
        </w:rPr>
        <w:noBreakHyphen/>
        <w:t xml:space="preserve">ЗТО «О бюджете Тульской области на 2018 год и на плановый период 2019 и 2020 годов» (в редакции от 27.04.2018) </w:t>
      </w:r>
      <w:r>
        <w:rPr>
          <w:spacing w:val="-4"/>
          <w:sz w:val="28"/>
          <w:szCs w:val="28"/>
        </w:rPr>
        <w:t>установлены о</w:t>
      </w:r>
      <w:r w:rsidR="005B4612" w:rsidRPr="00AE307D">
        <w:rPr>
          <w:spacing w:val="-4"/>
          <w:sz w:val="28"/>
          <w:szCs w:val="28"/>
        </w:rPr>
        <w:t xml:space="preserve">сновные характеристики бюджета области </w:t>
      </w:r>
      <w:r w:rsidR="00B353C5" w:rsidRPr="00AE307D">
        <w:rPr>
          <w:spacing w:val="-4"/>
          <w:sz w:val="28"/>
          <w:szCs w:val="28"/>
        </w:rPr>
        <w:t>на 201</w:t>
      </w:r>
      <w:r w:rsidR="00AE307D" w:rsidRPr="00AE307D">
        <w:rPr>
          <w:spacing w:val="-4"/>
          <w:sz w:val="28"/>
          <w:szCs w:val="28"/>
        </w:rPr>
        <w:t>8</w:t>
      </w:r>
      <w:r w:rsidR="00B353C5" w:rsidRPr="00AE307D">
        <w:rPr>
          <w:spacing w:val="-4"/>
          <w:sz w:val="28"/>
          <w:szCs w:val="28"/>
        </w:rPr>
        <w:t xml:space="preserve"> год:</w:t>
      </w:r>
      <w:r>
        <w:rPr>
          <w:spacing w:val="-4"/>
          <w:sz w:val="28"/>
          <w:szCs w:val="28"/>
        </w:rPr>
        <w:t xml:space="preserve"> </w:t>
      </w:r>
      <w:r w:rsidR="00B353C5" w:rsidRPr="00AE307D">
        <w:rPr>
          <w:spacing w:val="-4"/>
          <w:sz w:val="28"/>
          <w:szCs w:val="28"/>
        </w:rPr>
        <w:t xml:space="preserve">общий объем доходов – </w:t>
      </w:r>
      <w:r w:rsidR="00AE307D" w:rsidRPr="00AE307D">
        <w:rPr>
          <w:rFonts w:eastAsia="Calibri"/>
          <w:sz w:val="28"/>
          <w:szCs w:val="28"/>
          <w:lang w:eastAsia="en-US"/>
        </w:rPr>
        <w:t xml:space="preserve">68 073 725,6 </w:t>
      </w:r>
      <w:r w:rsidR="00B353C5" w:rsidRPr="00AE307D">
        <w:rPr>
          <w:spacing w:val="-4"/>
          <w:sz w:val="28"/>
          <w:szCs w:val="28"/>
        </w:rPr>
        <w:t>тыс. рублей;</w:t>
      </w:r>
      <w:r>
        <w:rPr>
          <w:spacing w:val="-4"/>
          <w:sz w:val="28"/>
          <w:szCs w:val="28"/>
        </w:rPr>
        <w:t xml:space="preserve"> общий объем расходов </w:t>
      </w:r>
      <w:r w:rsidR="00AE307D" w:rsidRPr="00AE307D">
        <w:rPr>
          <w:rFonts w:eastAsia="Calibri"/>
          <w:sz w:val="28"/>
          <w:szCs w:val="28"/>
          <w:lang w:eastAsia="en-US"/>
        </w:rPr>
        <w:t xml:space="preserve">72 484 310,0 </w:t>
      </w:r>
      <w:r w:rsidR="00B353C5" w:rsidRPr="00AE307D">
        <w:rPr>
          <w:spacing w:val="-4"/>
          <w:sz w:val="28"/>
          <w:szCs w:val="28"/>
        </w:rPr>
        <w:t>тыс. рублей;</w:t>
      </w:r>
      <w:r>
        <w:rPr>
          <w:spacing w:val="-4"/>
          <w:sz w:val="28"/>
          <w:szCs w:val="28"/>
        </w:rPr>
        <w:t xml:space="preserve"> </w:t>
      </w:r>
      <w:r w:rsidR="00B353C5" w:rsidRPr="00AE307D">
        <w:rPr>
          <w:spacing w:val="-4"/>
          <w:sz w:val="28"/>
          <w:szCs w:val="28"/>
        </w:rPr>
        <w:t xml:space="preserve">дефицит бюджета – </w:t>
      </w:r>
      <w:r w:rsidR="00AE307D" w:rsidRPr="00AE307D">
        <w:rPr>
          <w:rFonts w:eastAsia="Calibri"/>
          <w:sz w:val="28"/>
          <w:szCs w:val="28"/>
          <w:lang w:eastAsia="en-US"/>
        </w:rPr>
        <w:t xml:space="preserve">4 410 584,4 </w:t>
      </w:r>
      <w:r w:rsidR="00B353C5" w:rsidRPr="00AE307D">
        <w:rPr>
          <w:spacing w:val="-4"/>
          <w:sz w:val="28"/>
          <w:szCs w:val="28"/>
        </w:rPr>
        <w:t>тыс. рублей.</w:t>
      </w:r>
    </w:p>
    <w:p w:rsidR="00735749" w:rsidRPr="00A14A28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7E5143">
        <w:rPr>
          <w:spacing w:val="-4"/>
          <w:sz w:val="28"/>
          <w:szCs w:val="28"/>
        </w:rPr>
        <w:t xml:space="preserve">В бюджет области за 9 месяцев 2018 года поступило доходов на сумму 48 790 448,6 тыс. рублей, что составляет 71,7% от объема доходов, утвержденного на 2018 год. Исполнение бюджета области на 01.10.2018 по расходам составляет 46 682 609,4 тыс. рублей, или 64,4% от объема расходов, утвержденного на 2018 год. По состоянию на 01.10.2018 сложилось превышение </w:t>
      </w:r>
      <w:r w:rsidRPr="00A14A28">
        <w:rPr>
          <w:spacing w:val="-4"/>
          <w:sz w:val="28"/>
          <w:szCs w:val="28"/>
        </w:rPr>
        <w:t>доходов над расходами (профицит бюджета) в размере 2 107 839,2 тыс. рублей.</w:t>
      </w:r>
    </w:p>
    <w:p w:rsidR="00735749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A14A28">
        <w:rPr>
          <w:spacing w:val="-4"/>
          <w:sz w:val="28"/>
          <w:szCs w:val="28"/>
        </w:rPr>
        <w:t xml:space="preserve">За 9 месяцев 2018 года в доходы бюджета области поступило налоговых и неналоговых доходов в сумме 40 101 926,2 тыс. рублей, что составляет 74,4% к прогнозу поступлений 2018 года. </w:t>
      </w:r>
      <w:r w:rsidRPr="00E23E03">
        <w:rPr>
          <w:sz w:val="28"/>
          <w:szCs w:val="28"/>
        </w:rPr>
        <w:t xml:space="preserve">По сравнению с </w:t>
      </w:r>
      <w:r w:rsidRPr="00A14A28">
        <w:rPr>
          <w:spacing w:val="-4"/>
          <w:sz w:val="28"/>
          <w:szCs w:val="28"/>
        </w:rPr>
        <w:t>соответствующим периодом прошлого года поступления налоговых и неналоговых доходов в целом увеличились на 3 924 744,7 тыс. рублей, или 110,8%, в основном за счет значительного увеличения поступлений по налогу на прибыль организаций, по налогу на доходы физических лиц.</w:t>
      </w:r>
    </w:p>
    <w:p w:rsidR="00B446CC" w:rsidRPr="002A6395" w:rsidRDefault="00B446CC" w:rsidP="00B446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01.10.2017 по 31-ти подстатье налоговых и неналоговых доходов поступления превысили годовые прогнозные показатели на общую сумму </w:t>
      </w:r>
      <w:r>
        <w:rPr>
          <w:iCs/>
          <w:sz w:val="28"/>
          <w:szCs w:val="28"/>
        </w:rPr>
        <w:t xml:space="preserve">191 639,5 </w:t>
      </w:r>
      <w:r>
        <w:rPr>
          <w:sz w:val="28"/>
          <w:szCs w:val="28"/>
        </w:rPr>
        <w:t>тыс. рублей.</w:t>
      </w:r>
    </w:p>
    <w:p w:rsidR="00735749" w:rsidRPr="00A14A28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A14A28">
        <w:rPr>
          <w:spacing w:val="-4"/>
          <w:sz w:val="28"/>
          <w:szCs w:val="28"/>
        </w:rPr>
        <w:t xml:space="preserve">Недоимка по налогам и сборам в бюджетную систему по состоянию на 01.10.2018 составила </w:t>
      </w:r>
      <w:r w:rsidRPr="00A14A28">
        <w:rPr>
          <w:rFonts w:eastAsiaTheme="minorHAnsi"/>
          <w:spacing w:val="-4"/>
          <w:sz w:val="28"/>
          <w:szCs w:val="28"/>
        </w:rPr>
        <w:t xml:space="preserve">3 748 629,0 </w:t>
      </w:r>
      <w:r w:rsidRPr="00A14A28">
        <w:rPr>
          <w:spacing w:val="-4"/>
          <w:sz w:val="28"/>
          <w:szCs w:val="28"/>
        </w:rPr>
        <w:t>тыс. рублей, за отчетный период 2018 года сократилась на 1 375 883,0 тыс. рублей (на 26,8%), в том числе за счет уменьшения недоимки по региональным налогам и сборам на 452 497,0 (на 29,3%).</w:t>
      </w:r>
    </w:p>
    <w:p w:rsidR="00735749" w:rsidRPr="007E5143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  <w:highlight w:val="yellow"/>
        </w:rPr>
      </w:pPr>
      <w:r w:rsidRPr="00FB2455">
        <w:rPr>
          <w:spacing w:val="-4"/>
          <w:sz w:val="28"/>
          <w:szCs w:val="28"/>
        </w:rPr>
        <w:t xml:space="preserve">Объем безвозмездных поступлений в бюджет области за 9 месяцев 2018 года составил </w:t>
      </w:r>
      <w:r w:rsidRPr="00FB2455">
        <w:rPr>
          <w:sz w:val="28"/>
          <w:szCs w:val="28"/>
        </w:rPr>
        <w:t xml:space="preserve">8 688 522,4 </w:t>
      </w:r>
      <w:r w:rsidRPr="00FB2455">
        <w:rPr>
          <w:spacing w:val="-4"/>
          <w:sz w:val="28"/>
          <w:szCs w:val="28"/>
        </w:rPr>
        <w:t xml:space="preserve">тыс. рублей (61,4% к утвержденному показателю 2018 года). По сравнению с аналогичным периодом прошлого года объем безвозмездных поступлений в целом уменьшился на </w:t>
      </w:r>
      <w:r w:rsidRPr="00FB2455">
        <w:rPr>
          <w:sz w:val="28"/>
          <w:szCs w:val="28"/>
        </w:rPr>
        <w:t>139 261,7 тыс</w:t>
      </w:r>
      <w:r w:rsidRPr="00FB2455">
        <w:rPr>
          <w:spacing w:val="-4"/>
          <w:sz w:val="28"/>
          <w:szCs w:val="28"/>
        </w:rPr>
        <w:t xml:space="preserve">. рублей (на 1,6%). В общем объеме доходов бюджета области доля безвозмездных поступлений составила 17,8% (ниже показателя соответствующего периода 2017 года на 1,8 процентного пункта). </w:t>
      </w:r>
    </w:p>
    <w:p w:rsidR="00735749" w:rsidRDefault="00735749" w:rsidP="001D7AB2">
      <w:pPr>
        <w:tabs>
          <w:tab w:val="left" w:pos="709"/>
          <w:tab w:val="left" w:pos="851"/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FB2455">
        <w:rPr>
          <w:spacing w:val="-4"/>
          <w:sz w:val="28"/>
          <w:szCs w:val="28"/>
        </w:rPr>
        <w:t>Из федерального бюджета в бюджет области за 9 месяцев 2018 года поступило 7 790 868,3 тыс. рублей (57,6% к законодательно утвержденному показателю</w:t>
      </w:r>
      <w:r>
        <w:rPr>
          <w:spacing w:val="-4"/>
          <w:sz w:val="28"/>
          <w:szCs w:val="28"/>
        </w:rPr>
        <w:t>), что</w:t>
      </w:r>
      <w:r w:rsidRPr="00FB2455">
        <w:rPr>
          <w:spacing w:val="-4"/>
          <w:sz w:val="28"/>
          <w:szCs w:val="28"/>
        </w:rPr>
        <w:t xml:space="preserve"> меньше, чем за аналогичный период 2017 года на 697 686,1 тыс. рублей (на 8,2%)</w:t>
      </w:r>
      <w:r>
        <w:rPr>
          <w:spacing w:val="-4"/>
          <w:sz w:val="28"/>
          <w:szCs w:val="28"/>
        </w:rPr>
        <w:t>.</w:t>
      </w:r>
      <w:r w:rsidRPr="00FB2455">
        <w:rPr>
          <w:spacing w:val="-4"/>
          <w:sz w:val="28"/>
          <w:szCs w:val="28"/>
        </w:rPr>
        <w:t xml:space="preserve"> Следует отметить, что</w:t>
      </w:r>
      <w:r>
        <w:rPr>
          <w:spacing w:val="-4"/>
          <w:sz w:val="28"/>
          <w:szCs w:val="28"/>
        </w:rPr>
        <w:t xml:space="preserve"> в</w:t>
      </w:r>
      <w:r w:rsidRPr="00FB2455">
        <w:rPr>
          <w:spacing w:val="-4"/>
          <w:sz w:val="28"/>
          <w:szCs w:val="28"/>
        </w:rPr>
        <w:t xml:space="preserve"> бюджет области в 3 квартале </w:t>
      </w:r>
      <w:r w:rsidRPr="00FB2455">
        <w:rPr>
          <w:rFonts w:eastAsiaTheme="minorHAnsi"/>
          <w:spacing w:val="-4"/>
          <w:sz w:val="28"/>
          <w:szCs w:val="28"/>
          <w:lang w:eastAsia="en-US"/>
        </w:rPr>
        <w:t xml:space="preserve">из резервного фонда Правительства Российской Федерации </w:t>
      </w:r>
      <w:r w:rsidRPr="00FB2455">
        <w:rPr>
          <w:spacing w:val="-4"/>
          <w:sz w:val="28"/>
          <w:szCs w:val="28"/>
        </w:rPr>
        <w:t xml:space="preserve">поступили </w:t>
      </w:r>
      <w:r w:rsidRPr="00FB2455">
        <w:rPr>
          <w:rFonts w:eastAsiaTheme="minorHAnsi"/>
          <w:spacing w:val="-4"/>
          <w:sz w:val="28"/>
          <w:szCs w:val="28"/>
          <w:lang w:eastAsia="en-US"/>
        </w:rPr>
        <w:t xml:space="preserve">дотации в целях стимулирования роста налогового потенциала по налогу на прибыль организаций в сумме </w:t>
      </w:r>
      <w:r w:rsidRPr="00FB2455">
        <w:rPr>
          <w:spacing w:val="-4"/>
          <w:sz w:val="28"/>
          <w:szCs w:val="28"/>
        </w:rPr>
        <w:t>28 159,0 тыс. рублей.</w:t>
      </w:r>
    </w:p>
    <w:p w:rsidR="00B446CC" w:rsidRDefault="00B446CC" w:rsidP="00B446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01.10.2017 по 11-ти подстатьям безвозмездных поступлений превышены годовые прогнозные показатели на общую сумму 342 100,9 тыс. рублей.</w:t>
      </w:r>
    </w:p>
    <w:p w:rsidR="00735749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101779">
        <w:rPr>
          <w:spacing w:val="-4"/>
          <w:sz w:val="28"/>
          <w:szCs w:val="28"/>
        </w:rPr>
        <w:t>Совокупный объем субсидий, субвенций и иных межбюджетных трансфертов из федерального бюджета на 01.10.2018 составил 5 970 252,1 тыс. рублей (с учетом подтвержденных остатков прошлых лет), из них за 9 месяцев текущего года использовано 5 645 114,3 тыс. рублей, общий уровень использования составил 94,6%. Остатки средств федеральных субсидий и иных межбюджетных трансфертов на 01.10.2018 составили 325 137,8 тыс. рублей.</w:t>
      </w:r>
    </w:p>
    <w:p w:rsidR="00735749" w:rsidRPr="00101779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101779">
        <w:rPr>
          <w:spacing w:val="-4"/>
          <w:sz w:val="28"/>
          <w:szCs w:val="28"/>
        </w:rPr>
        <w:t xml:space="preserve">По сравнению с соответствующим периодом предыдущего года расходы бюджета Тульской области за отчетный период 2018 года увеличились на 350 780,3 тыс. рублей, или на 0,8%, при этом уровень исполнения бюджета по расходам от утвержденных бюджетных ассигнований составил 64,4% (ниже на 0,3 процентного пункта), таким образом, на четвертый квартал 2018 года приходится более трети утвержденного годового объема расходов бюджета области (25 801 700,6 тыс. рублей). </w:t>
      </w:r>
    </w:p>
    <w:p w:rsidR="00735749" w:rsidRPr="005411C5" w:rsidRDefault="00735749" w:rsidP="001D7AB2">
      <w:pPr>
        <w:spacing w:before="40"/>
        <w:ind w:firstLine="709"/>
        <w:jc w:val="both"/>
        <w:rPr>
          <w:spacing w:val="-4"/>
          <w:sz w:val="28"/>
          <w:szCs w:val="28"/>
        </w:rPr>
      </w:pPr>
      <w:r w:rsidRPr="00374DF6">
        <w:rPr>
          <w:spacing w:val="-4"/>
          <w:sz w:val="28"/>
          <w:szCs w:val="28"/>
        </w:rPr>
        <w:t xml:space="preserve">В </w:t>
      </w:r>
      <w:r w:rsidRPr="00043293">
        <w:rPr>
          <w:rFonts w:eastAsiaTheme="minorHAnsi"/>
          <w:spacing w:val="-4"/>
          <w:sz w:val="28"/>
          <w:szCs w:val="28"/>
          <w:lang w:eastAsia="en-US"/>
        </w:rPr>
        <w:t xml:space="preserve">объеме расходов бюджета области за 9 месяцев 2018 года </w:t>
      </w:r>
      <w:r w:rsidRPr="00043293">
        <w:rPr>
          <w:spacing w:val="-4"/>
          <w:sz w:val="28"/>
          <w:szCs w:val="28"/>
        </w:rPr>
        <w:t>основная доля расходов (72,9%) приходится на расходы 3 ГРБС</w:t>
      </w:r>
      <w:r w:rsidRPr="00043293">
        <w:rPr>
          <w:rFonts w:eastAsiaTheme="minorHAnsi"/>
          <w:spacing w:val="-4"/>
          <w:sz w:val="28"/>
          <w:szCs w:val="28"/>
          <w:lang w:eastAsia="en-US"/>
        </w:rPr>
        <w:t>: министерство образования Тульской области (27,5% в общем объеме</w:t>
      </w:r>
      <w:r w:rsidRPr="005411C5">
        <w:rPr>
          <w:spacing w:val="-4"/>
          <w:sz w:val="28"/>
          <w:szCs w:val="28"/>
        </w:rPr>
        <w:t xml:space="preserve"> расходов бюджета области на 01.10.2018); министерство труда и социальной защиты Тульской области (26,1%); министерство здравоохранения Тульской области (19,3%)</w:t>
      </w:r>
      <w:r>
        <w:rPr>
          <w:spacing w:val="-4"/>
          <w:sz w:val="28"/>
          <w:szCs w:val="28"/>
        </w:rPr>
        <w:t>.</w:t>
      </w:r>
    </w:p>
    <w:p w:rsidR="00735749" w:rsidRPr="00222B30" w:rsidRDefault="00735749" w:rsidP="001D7AB2">
      <w:pPr>
        <w:spacing w:before="40"/>
        <w:ind w:firstLine="709"/>
        <w:jc w:val="both"/>
        <w:rPr>
          <w:spacing w:val="-4"/>
          <w:sz w:val="28"/>
          <w:szCs w:val="28"/>
        </w:rPr>
      </w:pPr>
      <w:r w:rsidRPr="005770AB">
        <w:rPr>
          <w:spacing w:val="-4"/>
          <w:sz w:val="28"/>
          <w:szCs w:val="28"/>
        </w:rPr>
        <w:t xml:space="preserve">Выше общего уровня исполнения бюджета области по расходам исполнение отмечается по 18-ти ГРБС (от 65,5% до 83,9% (министерство имущественных и земельных отношений Тульской области). </w:t>
      </w:r>
      <w:r w:rsidRPr="00222B30">
        <w:rPr>
          <w:spacing w:val="-4"/>
          <w:sz w:val="28"/>
          <w:szCs w:val="28"/>
        </w:rPr>
        <w:t xml:space="preserve">Низкое исполнение (ниже 20%) отмечается по 2-м ГРБС: </w:t>
      </w:r>
      <w:r w:rsidRPr="00222B30">
        <w:rPr>
          <w:color w:val="000000"/>
          <w:spacing w:val="-2"/>
          <w:sz w:val="28"/>
          <w:szCs w:val="28"/>
        </w:rPr>
        <w:t>министерство экономического развития Тульской области (14%); инспекция Тульской области по государственному архитектурно-строительному надзору (10,1%).</w:t>
      </w:r>
    </w:p>
    <w:p w:rsidR="00735749" w:rsidRPr="00222B30" w:rsidRDefault="00735749" w:rsidP="001D7AB2">
      <w:pPr>
        <w:spacing w:before="40"/>
        <w:ind w:firstLine="709"/>
        <w:jc w:val="both"/>
        <w:rPr>
          <w:spacing w:val="-4"/>
          <w:sz w:val="28"/>
          <w:szCs w:val="28"/>
        </w:rPr>
      </w:pPr>
      <w:r w:rsidRPr="00222B30">
        <w:rPr>
          <w:sz w:val="28"/>
          <w:szCs w:val="28"/>
        </w:rPr>
        <w:t xml:space="preserve">По сравнению с соответствующим периодом прошлого года расходы за отчетный период в целом увеличились на 350 780,3 тыс. рублей, или на 0,8%. </w:t>
      </w:r>
    </w:p>
    <w:p w:rsidR="00735749" w:rsidRPr="00A756A9" w:rsidRDefault="00735749" w:rsidP="001D7AB2">
      <w:pPr>
        <w:tabs>
          <w:tab w:val="left" w:pos="993"/>
        </w:tabs>
        <w:spacing w:before="40"/>
        <w:ind w:firstLine="709"/>
        <w:jc w:val="both"/>
        <w:rPr>
          <w:sz w:val="28"/>
          <w:szCs w:val="28"/>
        </w:rPr>
      </w:pPr>
      <w:r w:rsidRPr="00A756A9">
        <w:rPr>
          <w:spacing w:val="-4"/>
          <w:sz w:val="28"/>
          <w:szCs w:val="28"/>
        </w:rPr>
        <w:t>В отчетном периоде 2018 года в бюджеты муниципальных районов (городских округов) направлено 12 479 417,5 тыс. рублей (61,7% от общего объема межбюджетных трансфертов, утвержденного на 2018 год), в том числе в форме: дотаций – 1 232 582,4 тыс. рублей (75,1% от плановых назначений); субсидий – 737 743,2 тыс. рублей (23%); субвенций – 10 031 683,0 тыс. рублей (72,9%); иных межбюджетных трансфертов – 477 408,9 тыс. рублей (29,4%).</w:t>
      </w:r>
    </w:p>
    <w:p w:rsidR="00735749" w:rsidRPr="00A756A9" w:rsidRDefault="00735749" w:rsidP="001D7AB2">
      <w:pPr>
        <w:tabs>
          <w:tab w:val="left" w:pos="993"/>
        </w:tabs>
        <w:spacing w:before="40"/>
        <w:ind w:firstLine="709"/>
        <w:jc w:val="both"/>
        <w:rPr>
          <w:spacing w:val="-2"/>
          <w:sz w:val="28"/>
          <w:szCs w:val="28"/>
        </w:rPr>
      </w:pPr>
      <w:r w:rsidRPr="00A756A9">
        <w:rPr>
          <w:spacing w:val="-4"/>
          <w:sz w:val="28"/>
          <w:szCs w:val="28"/>
        </w:rPr>
        <w:t>Р</w:t>
      </w:r>
      <w:r w:rsidRPr="00A756A9">
        <w:rPr>
          <w:spacing w:val="-2"/>
          <w:sz w:val="28"/>
          <w:szCs w:val="28"/>
        </w:rPr>
        <w:t xml:space="preserve">асходы за счет средств дорожного фонда Тульской области по состоянию на 01.10.2018 составили </w:t>
      </w:r>
      <w:r w:rsidRPr="00A756A9">
        <w:rPr>
          <w:sz w:val="28"/>
          <w:szCs w:val="28"/>
        </w:rPr>
        <w:t xml:space="preserve">2 872 943,3 </w:t>
      </w:r>
      <w:r w:rsidRPr="00A756A9">
        <w:rPr>
          <w:spacing w:val="-2"/>
          <w:sz w:val="28"/>
          <w:szCs w:val="28"/>
        </w:rPr>
        <w:t xml:space="preserve">тыс. рублей (57,6% от плановых назначений), из них 2 344 504,9 тыс. рублей, или 81,6% от объема расходов за счет средств дорожного фонда направлено </w:t>
      </w:r>
      <w:r w:rsidRPr="00A756A9">
        <w:rPr>
          <w:spacing w:val="-4"/>
          <w:sz w:val="28"/>
          <w:szCs w:val="28"/>
        </w:rPr>
        <w:t>на финансовое обеспечение государственного задания, а также осуществление капитальных вложений бюджетному учреждению «Тулаавтодор»</w:t>
      </w:r>
      <w:r w:rsidRPr="00A756A9">
        <w:rPr>
          <w:spacing w:val="-2"/>
          <w:sz w:val="28"/>
          <w:szCs w:val="28"/>
        </w:rPr>
        <w:t xml:space="preserve"> (</w:t>
      </w:r>
      <w:r w:rsidRPr="00A756A9">
        <w:rPr>
          <w:spacing w:val="-4"/>
          <w:sz w:val="28"/>
          <w:szCs w:val="28"/>
        </w:rPr>
        <w:t xml:space="preserve">2 308 845,1 </w:t>
      </w:r>
      <w:r w:rsidRPr="00A756A9">
        <w:rPr>
          <w:spacing w:val="-2"/>
          <w:sz w:val="28"/>
          <w:szCs w:val="28"/>
        </w:rPr>
        <w:t xml:space="preserve">тыс. рублей) </w:t>
      </w:r>
      <w:r w:rsidRPr="00A756A9">
        <w:rPr>
          <w:spacing w:val="-4"/>
          <w:sz w:val="28"/>
          <w:szCs w:val="28"/>
        </w:rPr>
        <w:t xml:space="preserve">и на финансовое обеспечение государственного задания автономному учреждению «Проектная контора» </w:t>
      </w:r>
      <w:r w:rsidRPr="00A756A9">
        <w:rPr>
          <w:spacing w:val="-2"/>
          <w:sz w:val="28"/>
          <w:szCs w:val="28"/>
        </w:rPr>
        <w:t>(</w:t>
      </w:r>
      <w:r w:rsidRPr="00A756A9">
        <w:rPr>
          <w:spacing w:val="-4"/>
          <w:sz w:val="28"/>
          <w:szCs w:val="28"/>
        </w:rPr>
        <w:t xml:space="preserve">35 659,8 </w:t>
      </w:r>
      <w:r w:rsidRPr="00A756A9">
        <w:rPr>
          <w:spacing w:val="-2"/>
          <w:sz w:val="28"/>
          <w:szCs w:val="28"/>
        </w:rPr>
        <w:t>тыс. рублей)</w:t>
      </w:r>
      <w:r w:rsidRPr="00A756A9">
        <w:rPr>
          <w:spacing w:val="-4"/>
          <w:sz w:val="28"/>
          <w:szCs w:val="28"/>
        </w:rPr>
        <w:t>.</w:t>
      </w:r>
    </w:p>
    <w:p w:rsidR="00735749" w:rsidRPr="002D1847" w:rsidRDefault="00735749" w:rsidP="001D7AB2">
      <w:pPr>
        <w:tabs>
          <w:tab w:val="left" w:pos="1134"/>
        </w:tabs>
        <w:spacing w:before="40"/>
        <w:ind w:firstLine="709"/>
        <w:jc w:val="both"/>
        <w:rPr>
          <w:spacing w:val="-2"/>
          <w:sz w:val="28"/>
          <w:szCs w:val="28"/>
        </w:rPr>
      </w:pPr>
      <w:r w:rsidRPr="002D1847">
        <w:rPr>
          <w:spacing w:val="-4"/>
          <w:sz w:val="28"/>
          <w:szCs w:val="28"/>
        </w:rPr>
        <w:t>В первом полугодии текущего года объем поступлений доходов бюджета Тульской области,</w:t>
      </w:r>
      <w:r w:rsidRPr="002D1847">
        <w:rPr>
          <w:rFonts w:eastAsia="Calibri"/>
          <w:sz w:val="28"/>
          <w:szCs w:val="28"/>
        </w:rPr>
        <w:t xml:space="preserve"> в пределах которых формируются бюджетные ассигнования дорожного фонда Тульской области,</w:t>
      </w:r>
      <w:r w:rsidRPr="002D1847">
        <w:rPr>
          <w:spacing w:val="-4"/>
          <w:sz w:val="28"/>
          <w:szCs w:val="28"/>
        </w:rPr>
        <w:t xml:space="preserve"> составил </w:t>
      </w:r>
      <w:r w:rsidRPr="002D1847">
        <w:rPr>
          <w:spacing w:val="-2"/>
          <w:sz w:val="28"/>
          <w:szCs w:val="28"/>
        </w:rPr>
        <w:t>2 838 767,2 тыс. рублей.</w:t>
      </w:r>
    </w:p>
    <w:p w:rsidR="00735749" w:rsidRDefault="00735749" w:rsidP="001D7AB2">
      <w:pPr>
        <w:widowControl w:val="0"/>
        <w:spacing w:before="40"/>
        <w:ind w:firstLine="709"/>
        <w:jc w:val="both"/>
        <w:rPr>
          <w:sz w:val="28"/>
          <w:szCs w:val="28"/>
        </w:rPr>
      </w:pPr>
      <w:r w:rsidRPr="002820B4">
        <w:rPr>
          <w:spacing w:val="-2"/>
          <w:sz w:val="28"/>
          <w:szCs w:val="28"/>
        </w:rPr>
        <w:t xml:space="preserve">За 9 месяцев 2018 года на реализацию 30 государственных программ Тульской области </w:t>
      </w:r>
      <w:r w:rsidRPr="002820B4">
        <w:rPr>
          <w:bCs/>
          <w:spacing w:val="-4"/>
          <w:sz w:val="28"/>
        </w:rPr>
        <w:t>направлено</w:t>
      </w:r>
      <w:r w:rsidRPr="002820B4">
        <w:rPr>
          <w:spacing w:val="-2"/>
          <w:sz w:val="28"/>
          <w:szCs w:val="28"/>
        </w:rPr>
        <w:t xml:space="preserve"> </w:t>
      </w:r>
      <w:r w:rsidRPr="002820B4">
        <w:rPr>
          <w:bCs/>
          <w:sz w:val="28"/>
          <w:szCs w:val="28"/>
        </w:rPr>
        <w:t xml:space="preserve">45 375 802,2 </w:t>
      </w:r>
      <w:r w:rsidRPr="002820B4">
        <w:rPr>
          <w:sz w:val="28"/>
          <w:szCs w:val="28"/>
        </w:rPr>
        <w:t xml:space="preserve">тыс. рублей, что составляет 65,1% </w:t>
      </w:r>
      <w:r w:rsidRPr="002820B4">
        <w:rPr>
          <w:spacing w:val="-2"/>
          <w:sz w:val="28"/>
          <w:szCs w:val="28"/>
        </w:rPr>
        <w:t xml:space="preserve">от </w:t>
      </w:r>
      <w:r w:rsidRPr="002820B4">
        <w:rPr>
          <w:sz w:val="28"/>
          <w:szCs w:val="28"/>
        </w:rPr>
        <w:t xml:space="preserve">утвержденного объема бюджетных ассигнований на 2018 год. </w:t>
      </w:r>
      <w:r w:rsidRPr="002820B4">
        <w:rPr>
          <w:spacing w:val="-2"/>
          <w:sz w:val="28"/>
          <w:szCs w:val="28"/>
        </w:rPr>
        <w:t xml:space="preserve">Наибольшее использование бюджетных ассигнований (выше 70%) отмечается по </w:t>
      </w:r>
      <w:r w:rsidRPr="002820B4">
        <w:rPr>
          <w:spacing w:val="-4"/>
          <w:sz w:val="28"/>
          <w:szCs w:val="28"/>
        </w:rPr>
        <w:t>семи</w:t>
      </w:r>
      <w:r w:rsidRPr="002820B4">
        <w:rPr>
          <w:spacing w:val="-2"/>
          <w:sz w:val="28"/>
          <w:szCs w:val="28"/>
        </w:rPr>
        <w:t xml:space="preserve"> государственным программам</w:t>
      </w:r>
      <w:r>
        <w:rPr>
          <w:spacing w:val="-2"/>
          <w:sz w:val="28"/>
          <w:szCs w:val="28"/>
        </w:rPr>
        <w:t>, из них наиболее высокий по следующим: «Г</w:t>
      </w:r>
      <w:r w:rsidRPr="002820B4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2820B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E6128C">
        <w:rPr>
          <w:sz w:val="28"/>
          <w:szCs w:val="28"/>
        </w:rPr>
        <w:t xml:space="preserve"> социально ориентированных некоммерческих</w:t>
      </w:r>
      <w:r>
        <w:rPr>
          <w:sz w:val="28"/>
          <w:szCs w:val="28"/>
        </w:rPr>
        <w:t xml:space="preserve"> организаций в Тульской области»</w:t>
      </w:r>
      <w:r w:rsidRPr="00E6128C">
        <w:rPr>
          <w:sz w:val="28"/>
          <w:szCs w:val="28"/>
        </w:rPr>
        <w:t xml:space="preserve"> (94,5%), «Развитие физической культуры и спорта в Тульской области» (90,9</w:t>
      </w:r>
      <w:r>
        <w:rPr>
          <w:sz w:val="28"/>
          <w:szCs w:val="28"/>
        </w:rPr>
        <w:t>%).</w:t>
      </w:r>
      <w:r w:rsidRPr="00996482">
        <w:rPr>
          <w:sz w:val="28"/>
          <w:szCs w:val="28"/>
        </w:rPr>
        <w:t xml:space="preserve"> </w:t>
      </w:r>
    </w:p>
    <w:p w:rsidR="00735749" w:rsidRPr="00926992" w:rsidRDefault="00735749" w:rsidP="001D7AB2">
      <w:pPr>
        <w:tabs>
          <w:tab w:val="left" w:pos="851"/>
          <w:tab w:val="left" w:pos="1134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926992">
        <w:rPr>
          <w:spacing w:val="-2"/>
          <w:sz w:val="28"/>
          <w:szCs w:val="28"/>
        </w:rPr>
        <w:t xml:space="preserve">Объем государственного долга Тульской области на 01.10.2018 </w:t>
      </w:r>
      <w:r w:rsidRPr="00926992">
        <w:rPr>
          <w:sz w:val="28"/>
          <w:szCs w:val="28"/>
        </w:rPr>
        <w:t>составил 18 426 396,0 тыс. рублей</w:t>
      </w:r>
      <w:r>
        <w:rPr>
          <w:sz w:val="28"/>
          <w:szCs w:val="28"/>
        </w:rPr>
        <w:t>, с начала года уменьшился на 250 000,0 тыс. рублей</w:t>
      </w:r>
      <w:r w:rsidRPr="00926992">
        <w:rPr>
          <w:sz w:val="28"/>
          <w:szCs w:val="28"/>
        </w:rPr>
        <w:t xml:space="preserve">. Расходы бюджета области на обслуживание государственного внутреннего долга Тульской области </w:t>
      </w:r>
      <w:r w:rsidRPr="00926992">
        <w:rPr>
          <w:spacing w:val="-4"/>
          <w:sz w:val="28"/>
          <w:szCs w:val="28"/>
        </w:rPr>
        <w:t>на 01.10.2018 составили 657 346,6 тыс. рублей, или 75,5% к годовым бюджетным назначениям.</w:t>
      </w:r>
    </w:p>
    <w:p w:rsidR="00735749" w:rsidRPr="004C3632" w:rsidRDefault="00735749" w:rsidP="001D7AB2">
      <w:pPr>
        <w:tabs>
          <w:tab w:val="left" w:pos="851"/>
        </w:tabs>
        <w:spacing w:before="40"/>
        <w:ind w:firstLine="709"/>
        <w:jc w:val="both"/>
        <w:rPr>
          <w:spacing w:val="-2"/>
          <w:sz w:val="28"/>
          <w:szCs w:val="28"/>
        </w:rPr>
      </w:pPr>
      <w:r w:rsidRPr="004C3632">
        <w:rPr>
          <w:spacing w:val="-2"/>
          <w:sz w:val="28"/>
          <w:szCs w:val="28"/>
        </w:rPr>
        <w:t xml:space="preserve">Остатки средств на едином счете бюджета области по состоянию на 01.10.2018 составили </w:t>
      </w:r>
      <w:r w:rsidRPr="004C3632">
        <w:rPr>
          <w:spacing w:val="-4"/>
          <w:sz w:val="28"/>
          <w:szCs w:val="28"/>
        </w:rPr>
        <w:t xml:space="preserve">5 053 234,8 </w:t>
      </w:r>
      <w:r w:rsidRPr="004C3632">
        <w:rPr>
          <w:spacing w:val="-2"/>
          <w:sz w:val="28"/>
          <w:szCs w:val="28"/>
        </w:rPr>
        <w:t xml:space="preserve">тыс. рублей (увеличились относительно остатков средств на 01.01.2018 в 2,8 раза), из них собственные средства – </w:t>
      </w:r>
      <w:r w:rsidRPr="004C3632">
        <w:rPr>
          <w:spacing w:val="-4"/>
          <w:sz w:val="28"/>
          <w:szCs w:val="28"/>
        </w:rPr>
        <w:t xml:space="preserve">4 245 250,7 </w:t>
      </w:r>
      <w:r w:rsidRPr="004C3632">
        <w:rPr>
          <w:spacing w:val="-2"/>
          <w:sz w:val="28"/>
          <w:szCs w:val="28"/>
        </w:rPr>
        <w:t xml:space="preserve">тыс. рублей (84% общей суммы остатков). </w:t>
      </w:r>
    </w:p>
    <w:p w:rsidR="00B012FA" w:rsidRDefault="00B012FA" w:rsidP="00735749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представленного отчета счетной палатой области было рекомендовано:</w:t>
      </w:r>
    </w:p>
    <w:p w:rsidR="00735749" w:rsidRPr="003B10A6" w:rsidRDefault="00B012FA" w:rsidP="00735749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п</w:t>
      </w:r>
      <w:r w:rsidR="00735749" w:rsidRPr="00F57D3B">
        <w:rPr>
          <w:sz w:val="28"/>
          <w:szCs w:val="28"/>
        </w:rPr>
        <w:t xml:space="preserve">ри последующем внесении изменений в Закон о бюджете области на 2018 год учесть в </w:t>
      </w:r>
      <w:r w:rsidR="00735749" w:rsidRPr="00DC2B57">
        <w:rPr>
          <w:sz w:val="28"/>
          <w:szCs w:val="28"/>
        </w:rPr>
        <w:t xml:space="preserve">прогнозном показателе объема доходов фактические поступления, превышающие годовые прогнозные показатели, что по состоянию на 01.10.2018 по налоговым и неналоговым доходам составляет </w:t>
      </w:r>
      <w:r w:rsidR="00735749" w:rsidRPr="00DC2B57">
        <w:rPr>
          <w:iCs/>
          <w:sz w:val="28"/>
          <w:szCs w:val="28"/>
        </w:rPr>
        <w:t xml:space="preserve">191 639,5 </w:t>
      </w:r>
      <w:r w:rsidR="00735749" w:rsidRPr="00DC2B57">
        <w:rPr>
          <w:sz w:val="28"/>
          <w:szCs w:val="28"/>
        </w:rPr>
        <w:t xml:space="preserve">тыс. рублей (по 31-ти подстатье доходов), </w:t>
      </w:r>
      <w:r w:rsidR="00735749" w:rsidRPr="006C7221">
        <w:rPr>
          <w:sz w:val="28"/>
          <w:szCs w:val="28"/>
        </w:rPr>
        <w:t xml:space="preserve">по безвозмездным </w:t>
      </w:r>
      <w:r w:rsidR="00735749" w:rsidRPr="002E63B5">
        <w:rPr>
          <w:sz w:val="28"/>
          <w:szCs w:val="28"/>
        </w:rPr>
        <w:t>поступлениям</w:t>
      </w:r>
      <w:r w:rsidR="002E63B5" w:rsidRPr="002E63B5">
        <w:rPr>
          <w:sz w:val="28"/>
          <w:szCs w:val="28"/>
        </w:rPr>
        <w:t xml:space="preserve"> </w:t>
      </w:r>
      <w:r w:rsidR="00735749" w:rsidRPr="002E63B5">
        <w:rPr>
          <w:sz w:val="28"/>
          <w:szCs w:val="28"/>
        </w:rPr>
        <w:t xml:space="preserve">– </w:t>
      </w:r>
      <w:r w:rsidR="002E63B5" w:rsidRPr="002E63B5">
        <w:rPr>
          <w:sz w:val="28"/>
          <w:szCs w:val="28"/>
        </w:rPr>
        <w:t>342 100,9</w:t>
      </w:r>
      <w:r w:rsidR="00735749" w:rsidRPr="002E63B5">
        <w:rPr>
          <w:sz w:val="28"/>
          <w:szCs w:val="28"/>
        </w:rPr>
        <w:t xml:space="preserve"> тыс. рублей (по </w:t>
      </w:r>
      <w:r w:rsidR="002E63B5" w:rsidRPr="002E63B5">
        <w:rPr>
          <w:sz w:val="28"/>
          <w:szCs w:val="28"/>
        </w:rPr>
        <w:t>11</w:t>
      </w:r>
      <w:r w:rsidR="00735749" w:rsidRPr="002E63B5">
        <w:rPr>
          <w:sz w:val="28"/>
          <w:szCs w:val="28"/>
        </w:rPr>
        <w:t>-</w:t>
      </w:r>
      <w:r w:rsidR="002E63B5" w:rsidRPr="002E63B5">
        <w:rPr>
          <w:sz w:val="28"/>
          <w:szCs w:val="28"/>
        </w:rPr>
        <w:t>т</w:t>
      </w:r>
      <w:r w:rsidR="00735749" w:rsidRPr="002E63B5">
        <w:rPr>
          <w:sz w:val="28"/>
          <w:szCs w:val="28"/>
        </w:rPr>
        <w:t>и подстатьям</w:t>
      </w:r>
      <w:r w:rsidR="00DC04AF">
        <w:rPr>
          <w:sz w:val="28"/>
          <w:szCs w:val="28"/>
        </w:rPr>
        <w:t>)</w:t>
      </w:r>
      <w:r w:rsidR="00735749" w:rsidRPr="006C7221">
        <w:rPr>
          <w:sz w:val="28"/>
          <w:szCs w:val="28"/>
        </w:rPr>
        <w:t>.</w:t>
      </w:r>
    </w:p>
    <w:p w:rsidR="00735749" w:rsidRDefault="00B012FA" w:rsidP="00735749">
      <w:pPr>
        <w:tabs>
          <w:tab w:val="left" w:pos="993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735749" w:rsidRPr="004C3632">
        <w:rPr>
          <w:sz w:val="28"/>
          <w:szCs w:val="28"/>
        </w:rPr>
        <w:t>лавным распорядителям средств бюджета области принять меры по усилению контроля за равномерным в течение финансового года расходованием средств.</w:t>
      </w:r>
    </w:p>
    <w:p w:rsidR="002C2522" w:rsidRPr="00232A2C" w:rsidRDefault="002C2522" w:rsidP="002C2522">
      <w:pPr>
        <w:pStyle w:val="12"/>
        <w:tabs>
          <w:tab w:val="left" w:pos="851"/>
          <w:tab w:val="left" w:pos="1134"/>
        </w:tabs>
        <w:spacing w:before="6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Заключение на </w:t>
      </w:r>
      <w:r>
        <w:rPr>
          <w:bCs/>
          <w:sz w:val="28"/>
          <w:szCs w:val="28"/>
        </w:rPr>
        <w:t>отчет</w:t>
      </w:r>
      <w:r w:rsidRPr="00232A2C">
        <w:rPr>
          <w:bCs/>
          <w:sz w:val="28"/>
          <w:szCs w:val="28"/>
        </w:rPr>
        <w:t xml:space="preserve"> об исполнении бю</w:t>
      </w:r>
      <w:r>
        <w:rPr>
          <w:bCs/>
          <w:sz w:val="28"/>
          <w:szCs w:val="28"/>
        </w:rPr>
        <w:t>джета Тульской области за девять месяцев 2018</w:t>
      </w:r>
      <w:r w:rsidRPr="00232A2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направлено в Тульскую областную Думу и правительство Тульской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735749" w:rsidRPr="00E23E03" w:rsidTr="002C2522">
        <w:tc>
          <w:tcPr>
            <w:tcW w:w="3304" w:type="dxa"/>
          </w:tcPr>
          <w:p w:rsidR="00735749" w:rsidRPr="004C3632" w:rsidRDefault="00735749" w:rsidP="001D7AB2">
            <w:pPr>
              <w:tabs>
                <w:tab w:val="left" w:pos="1134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735749" w:rsidRPr="004C3632" w:rsidRDefault="00735749" w:rsidP="001D7AB2">
            <w:pPr>
              <w:tabs>
                <w:tab w:val="left" w:pos="1134"/>
              </w:tabs>
              <w:spacing w:before="120"/>
              <w:jc w:val="both"/>
              <w:rPr>
                <w:rFonts w:eastAsia="Calibri"/>
                <w:sz w:val="28"/>
              </w:rPr>
            </w:pPr>
            <w:r w:rsidRPr="004C3632">
              <w:rPr>
                <w:rFonts w:eastAsia="Calibri"/>
                <w:sz w:val="28"/>
              </w:rPr>
              <w:t>Аудитор счетной палаты Тульской области</w:t>
            </w:r>
          </w:p>
        </w:tc>
        <w:tc>
          <w:tcPr>
            <w:tcW w:w="6050" w:type="dxa"/>
            <w:vAlign w:val="bottom"/>
          </w:tcPr>
          <w:p w:rsidR="00735749" w:rsidRPr="004C3632" w:rsidRDefault="00735749" w:rsidP="001D7AB2">
            <w:pPr>
              <w:tabs>
                <w:tab w:val="left" w:pos="1134"/>
              </w:tabs>
              <w:jc w:val="right"/>
              <w:rPr>
                <w:rFonts w:eastAsia="Calibri"/>
                <w:sz w:val="28"/>
              </w:rPr>
            </w:pPr>
          </w:p>
          <w:p w:rsidR="00735749" w:rsidRPr="004C3632" w:rsidRDefault="00735749" w:rsidP="001D7AB2">
            <w:pPr>
              <w:tabs>
                <w:tab w:val="left" w:pos="1134"/>
              </w:tabs>
              <w:jc w:val="right"/>
              <w:rPr>
                <w:rFonts w:eastAsia="Calibri"/>
                <w:sz w:val="16"/>
                <w:szCs w:val="16"/>
              </w:rPr>
            </w:pPr>
          </w:p>
          <w:p w:rsidR="00735749" w:rsidRPr="00E23E03" w:rsidRDefault="00735749" w:rsidP="001D7AB2">
            <w:pPr>
              <w:tabs>
                <w:tab w:val="left" w:pos="1134"/>
              </w:tabs>
              <w:jc w:val="right"/>
              <w:rPr>
                <w:rFonts w:eastAsia="Calibri"/>
                <w:sz w:val="28"/>
              </w:rPr>
            </w:pPr>
            <w:r w:rsidRPr="004C3632">
              <w:rPr>
                <w:rFonts w:eastAsia="Calibri"/>
                <w:sz w:val="28"/>
              </w:rPr>
              <w:t>О.П. Гремякова</w:t>
            </w:r>
          </w:p>
        </w:tc>
      </w:tr>
    </w:tbl>
    <w:p w:rsidR="00735749" w:rsidRDefault="00735749" w:rsidP="0073574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0601F" w:rsidRPr="00494AA3" w:rsidRDefault="0070601F" w:rsidP="0070601F">
      <w:pPr>
        <w:rPr>
          <w:spacing w:val="-4"/>
          <w:sz w:val="28"/>
          <w:szCs w:val="28"/>
          <w:highlight w:val="yellow"/>
        </w:rPr>
      </w:pPr>
    </w:p>
    <w:sectPr w:rsidR="0070601F" w:rsidRPr="00494AA3" w:rsidSect="00CB430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E8" w:rsidRDefault="00D90DE8" w:rsidP="00DD3636">
      <w:r>
        <w:separator/>
      </w:r>
    </w:p>
  </w:endnote>
  <w:endnote w:type="continuationSeparator" w:id="0">
    <w:p w:rsidR="00D90DE8" w:rsidRDefault="00D90DE8" w:rsidP="00DD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E8" w:rsidRDefault="00D90DE8" w:rsidP="00DD3636">
      <w:r>
        <w:separator/>
      </w:r>
    </w:p>
  </w:footnote>
  <w:footnote w:type="continuationSeparator" w:id="0">
    <w:p w:rsidR="00D90DE8" w:rsidRDefault="00D90DE8" w:rsidP="00DD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31" w:rsidRDefault="007177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4CA">
      <w:rPr>
        <w:noProof/>
      </w:rPr>
      <w:t>4</w:t>
    </w:r>
    <w:r>
      <w:rPr>
        <w:noProof/>
      </w:rPr>
      <w:fldChar w:fldCharType="end"/>
    </w:r>
  </w:p>
  <w:p w:rsidR="00717731" w:rsidRPr="00F363EC" w:rsidRDefault="00717731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MC900115844[1]"/>
      </v:shape>
    </w:pict>
  </w:numPicBullet>
  <w:abstractNum w:abstractNumId="0" w15:restartNumberingAfterBreak="0">
    <w:nsid w:val="02C27363"/>
    <w:multiLevelType w:val="hybridMultilevel"/>
    <w:tmpl w:val="FE0EF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E742B"/>
    <w:multiLevelType w:val="hybridMultilevel"/>
    <w:tmpl w:val="87B4774E"/>
    <w:lvl w:ilvl="0" w:tplc="738654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7D638E"/>
    <w:multiLevelType w:val="hybridMultilevel"/>
    <w:tmpl w:val="F1364062"/>
    <w:lvl w:ilvl="0" w:tplc="F0AEDE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D7274"/>
    <w:multiLevelType w:val="hybridMultilevel"/>
    <w:tmpl w:val="505AEDE6"/>
    <w:lvl w:ilvl="0" w:tplc="44C819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99744E"/>
    <w:multiLevelType w:val="hybridMultilevel"/>
    <w:tmpl w:val="3EE663D8"/>
    <w:lvl w:ilvl="0" w:tplc="6F50D650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427B1"/>
    <w:multiLevelType w:val="hybridMultilevel"/>
    <w:tmpl w:val="B70CD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71B39"/>
    <w:multiLevelType w:val="hybridMultilevel"/>
    <w:tmpl w:val="267CC2C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AFA44BB"/>
    <w:multiLevelType w:val="hybridMultilevel"/>
    <w:tmpl w:val="B382EF96"/>
    <w:lvl w:ilvl="0" w:tplc="F77E3F7C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BF6644"/>
    <w:multiLevelType w:val="hybridMultilevel"/>
    <w:tmpl w:val="A90842C8"/>
    <w:lvl w:ilvl="0" w:tplc="CC32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F3CF3"/>
    <w:multiLevelType w:val="hybridMultilevel"/>
    <w:tmpl w:val="224E7BDC"/>
    <w:lvl w:ilvl="0" w:tplc="11042E4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07C"/>
    <w:multiLevelType w:val="hybridMultilevel"/>
    <w:tmpl w:val="5FD4C7D4"/>
    <w:lvl w:ilvl="0" w:tplc="9330371E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A7F1E82"/>
    <w:multiLevelType w:val="hybridMultilevel"/>
    <w:tmpl w:val="525621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FB0677A"/>
    <w:multiLevelType w:val="hybridMultilevel"/>
    <w:tmpl w:val="D1FEB248"/>
    <w:lvl w:ilvl="0" w:tplc="50F8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52CCB"/>
    <w:multiLevelType w:val="hybridMultilevel"/>
    <w:tmpl w:val="33BE7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E0FF1"/>
    <w:multiLevelType w:val="hybridMultilevel"/>
    <w:tmpl w:val="98E062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A7417"/>
    <w:multiLevelType w:val="hybridMultilevel"/>
    <w:tmpl w:val="2F4CBBEE"/>
    <w:lvl w:ilvl="0" w:tplc="47D40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90923"/>
    <w:multiLevelType w:val="hybridMultilevel"/>
    <w:tmpl w:val="13C26986"/>
    <w:lvl w:ilvl="0" w:tplc="B1826FE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801A34"/>
    <w:multiLevelType w:val="hybridMultilevel"/>
    <w:tmpl w:val="4A5ABD22"/>
    <w:lvl w:ilvl="0" w:tplc="62525E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97761F"/>
    <w:multiLevelType w:val="hybridMultilevel"/>
    <w:tmpl w:val="7F44B728"/>
    <w:lvl w:ilvl="0" w:tplc="E0C80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F3853"/>
    <w:multiLevelType w:val="hybridMultilevel"/>
    <w:tmpl w:val="73040366"/>
    <w:lvl w:ilvl="0" w:tplc="3B9AE1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E40CF3"/>
    <w:multiLevelType w:val="hybridMultilevel"/>
    <w:tmpl w:val="EBBE88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8DD222E"/>
    <w:multiLevelType w:val="hybridMultilevel"/>
    <w:tmpl w:val="E998F438"/>
    <w:lvl w:ilvl="0" w:tplc="09765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22A2F"/>
    <w:multiLevelType w:val="hybridMultilevel"/>
    <w:tmpl w:val="F790007C"/>
    <w:lvl w:ilvl="0" w:tplc="DA6CEE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9677F"/>
    <w:multiLevelType w:val="hybridMultilevel"/>
    <w:tmpl w:val="05E201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6433ACA"/>
    <w:multiLevelType w:val="hybridMultilevel"/>
    <w:tmpl w:val="4C9A266E"/>
    <w:lvl w:ilvl="0" w:tplc="8F3685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1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353A3"/>
    <w:multiLevelType w:val="hybridMultilevel"/>
    <w:tmpl w:val="93EE78AC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4B4681"/>
    <w:multiLevelType w:val="hybridMultilevel"/>
    <w:tmpl w:val="73D2A168"/>
    <w:lvl w:ilvl="0" w:tplc="0EA8C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1"/>
  </w:num>
  <w:num w:numId="5">
    <w:abstractNumId w:val="19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30"/>
  </w:num>
  <w:num w:numId="12">
    <w:abstractNumId w:val="23"/>
  </w:num>
  <w:num w:numId="13">
    <w:abstractNumId w:val="11"/>
  </w:num>
  <w:num w:numId="14">
    <w:abstractNumId w:val="2"/>
  </w:num>
  <w:num w:numId="15">
    <w:abstractNumId w:val="29"/>
  </w:num>
  <w:num w:numId="16">
    <w:abstractNumId w:val="15"/>
  </w:num>
  <w:num w:numId="17">
    <w:abstractNumId w:val="20"/>
  </w:num>
  <w:num w:numId="18">
    <w:abstractNumId w:val="0"/>
  </w:num>
  <w:num w:numId="19">
    <w:abstractNumId w:val="16"/>
  </w:num>
  <w:num w:numId="20">
    <w:abstractNumId w:val="6"/>
  </w:num>
  <w:num w:numId="21">
    <w:abstractNumId w:val="10"/>
  </w:num>
  <w:num w:numId="22">
    <w:abstractNumId w:val="14"/>
  </w:num>
  <w:num w:numId="23">
    <w:abstractNumId w:val="24"/>
  </w:num>
  <w:num w:numId="24">
    <w:abstractNumId w:val="9"/>
  </w:num>
  <w:num w:numId="25">
    <w:abstractNumId w:val="26"/>
  </w:num>
  <w:num w:numId="26">
    <w:abstractNumId w:val="25"/>
  </w:num>
  <w:num w:numId="27">
    <w:abstractNumId w:val="3"/>
  </w:num>
  <w:num w:numId="28">
    <w:abstractNumId w:val="32"/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6"/>
    <w:rsid w:val="00001123"/>
    <w:rsid w:val="00001756"/>
    <w:rsid w:val="00002285"/>
    <w:rsid w:val="00003094"/>
    <w:rsid w:val="00005282"/>
    <w:rsid w:val="0000789A"/>
    <w:rsid w:val="00007F97"/>
    <w:rsid w:val="00010EC7"/>
    <w:rsid w:val="00011113"/>
    <w:rsid w:val="00012BD3"/>
    <w:rsid w:val="00013C0D"/>
    <w:rsid w:val="00015896"/>
    <w:rsid w:val="0001621F"/>
    <w:rsid w:val="0001655F"/>
    <w:rsid w:val="00020CE8"/>
    <w:rsid w:val="00022EFD"/>
    <w:rsid w:val="0002490F"/>
    <w:rsid w:val="0002601F"/>
    <w:rsid w:val="000312DD"/>
    <w:rsid w:val="0003174B"/>
    <w:rsid w:val="00032361"/>
    <w:rsid w:val="000339BC"/>
    <w:rsid w:val="0003510E"/>
    <w:rsid w:val="000355D9"/>
    <w:rsid w:val="000364B5"/>
    <w:rsid w:val="00042377"/>
    <w:rsid w:val="0004375F"/>
    <w:rsid w:val="0004394E"/>
    <w:rsid w:val="000447CC"/>
    <w:rsid w:val="00047E66"/>
    <w:rsid w:val="00052701"/>
    <w:rsid w:val="000538D4"/>
    <w:rsid w:val="00054D7F"/>
    <w:rsid w:val="00060532"/>
    <w:rsid w:val="00060916"/>
    <w:rsid w:val="00061723"/>
    <w:rsid w:val="00064AC8"/>
    <w:rsid w:val="00065CE6"/>
    <w:rsid w:val="00067B68"/>
    <w:rsid w:val="00067DA0"/>
    <w:rsid w:val="0007044A"/>
    <w:rsid w:val="00075708"/>
    <w:rsid w:val="00077E64"/>
    <w:rsid w:val="00080FB2"/>
    <w:rsid w:val="00083549"/>
    <w:rsid w:val="00084971"/>
    <w:rsid w:val="00084F33"/>
    <w:rsid w:val="00086CDD"/>
    <w:rsid w:val="00092E4F"/>
    <w:rsid w:val="00093DE3"/>
    <w:rsid w:val="00095B76"/>
    <w:rsid w:val="00097963"/>
    <w:rsid w:val="00097AF6"/>
    <w:rsid w:val="000A06A4"/>
    <w:rsid w:val="000A39BC"/>
    <w:rsid w:val="000A68D5"/>
    <w:rsid w:val="000A6C81"/>
    <w:rsid w:val="000B17B5"/>
    <w:rsid w:val="000B311D"/>
    <w:rsid w:val="000B4431"/>
    <w:rsid w:val="000B5BBD"/>
    <w:rsid w:val="000B5C43"/>
    <w:rsid w:val="000C0018"/>
    <w:rsid w:val="000C010B"/>
    <w:rsid w:val="000C0F47"/>
    <w:rsid w:val="000C329D"/>
    <w:rsid w:val="000C69B8"/>
    <w:rsid w:val="000D14B0"/>
    <w:rsid w:val="000D3529"/>
    <w:rsid w:val="000D3BF7"/>
    <w:rsid w:val="000D4B6E"/>
    <w:rsid w:val="000D533E"/>
    <w:rsid w:val="000E3398"/>
    <w:rsid w:val="000E3F6C"/>
    <w:rsid w:val="000E4E18"/>
    <w:rsid w:val="000E5C63"/>
    <w:rsid w:val="000E7E94"/>
    <w:rsid w:val="000F1114"/>
    <w:rsid w:val="000F2A80"/>
    <w:rsid w:val="000F2E8F"/>
    <w:rsid w:val="000F3CC8"/>
    <w:rsid w:val="000F6692"/>
    <w:rsid w:val="00101594"/>
    <w:rsid w:val="001015A9"/>
    <w:rsid w:val="00101F15"/>
    <w:rsid w:val="00104FD5"/>
    <w:rsid w:val="001056F4"/>
    <w:rsid w:val="001063B0"/>
    <w:rsid w:val="00111196"/>
    <w:rsid w:val="00112239"/>
    <w:rsid w:val="001129DE"/>
    <w:rsid w:val="0011785B"/>
    <w:rsid w:val="00120E24"/>
    <w:rsid w:val="00122CD3"/>
    <w:rsid w:val="001300AC"/>
    <w:rsid w:val="00132C74"/>
    <w:rsid w:val="00132E41"/>
    <w:rsid w:val="0013452E"/>
    <w:rsid w:val="001409F4"/>
    <w:rsid w:val="00142710"/>
    <w:rsid w:val="0014291F"/>
    <w:rsid w:val="001437C4"/>
    <w:rsid w:val="00145238"/>
    <w:rsid w:val="0014595E"/>
    <w:rsid w:val="00152939"/>
    <w:rsid w:val="00155265"/>
    <w:rsid w:val="001614CA"/>
    <w:rsid w:val="001614DC"/>
    <w:rsid w:val="00162EA1"/>
    <w:rsid w:val="00164CD4"/>
    <w:rsid w:val="00165171"/>
    <w:rsid w:val="001752EA"/>
    <w:rsid w:val="001767B6"/>
    <w:rsid w:val="00183846"/>
    <w:rsid w:val="00185463"/>
    <w:rsid w:val="0018755C"/>
    <w:rsid w:val="0019044A"/>
    <w:rsid w:val="001904F4"/>
    <w:rsid w:val="001915DF"/>
    <w:rsid w:val="00191A61"/>
    <w:rsid w:val="00197DD8"/>
    <w:rsid w:val="001A0D15"/>
    <w:rsid w:val="001A13CE"/>
    <w:rsid w:val="001A2ACC"/>
    <w:rsid w:val="001A6357"/>
    <w:rsid w:val="001B2FED"/>
    <w:rsid w:val="001B60B7"/>
    <w:rsid w:val="001B6A25"/>
    <w:rsid w:val="001B7386"/>
    <w:rsid w:val="001C15C8"/>
    <w:rsid w:val="001C3BE1"/>
    <w:rsid w:val="001C439D"/>
    <w:rsid w:val="001C4B87"/>
    <w:rsid w:val="001C4F7C"/>
    <w:rsid w:val="001D11C3"/>
    <w:rsid w:val="001D16C0"/>
    <w:rsid w:val="001D6D15"/>
    <w:rsid w:val="001D7891"/>
    <w:rsid w:val="001D7AB2"/>
    <w:rsid w:val="001E4FD3"/>
    <w:rsid w:val="001E5A84"/>
    <w:rsid w:val="001E6FB2"/>
    <w:rsid w:val="001E77A1"/>
    <w:rsid w:val="001E7A52"/>
    <w:rsid w:val="00203F66"/>
    <w:rsid w:val="00205207"/>
    <w:rsid w:val="00205C22"/>
    <w:rsid w:val="0020639F"/>
    <w:rsid w:val="00207D1B"/>
    <w:rsid w:val="002127F6"/>
    <w:rsid w:val="00212EBD"/>
    <w:rsid w:val="0021364C"/>
    <w:rsid w:val="00213757"/>
    <w:rsid w:val="0021543D"/>
    <w:rsid w:val="00234A04"/>
    <w:rsid w:val="002421BD"/>
    <w:rsid w:val="00242C27"/>
    <w:rsid w:val="002464B7"/>
    <w:rsid w:val="00246549"/>
    <w:rsid w:val="00247A60"/>
    <w:rsid w:val="0025506F"/>
    <w:rsid w:val="00256030"/>
    <w:rsid w:val="00256853"/>
    <w:rsid w:val="002629B3"/>
    <w:rsid w:val="00262CD2"/>
    <w:rsid w:val="00263509"/>
    <w:rsid w:val="00264615"/>
    <w:rsid w:val="00265624"/>
    <w:rsid w:val="00266D67"/>
    <w:rsid w:val="00267CD6"/>
    <w:rsid w:val="00267CFC"/>
    <w:rsid w:val="0027000F"/>
    <w:rsid w:val="0027049B"/>
    <w:rsid w:val="00277300"/>
    <w:rsid w:val="00280555"/>
    <w:rsid w:val="002863A0"/>
    <w:rsid w:val="002900BB"/>
    <w:rsid w:val="002907B8"/>
    <w:rsid w:val="00292F18"/>
    <w:rsid w:val="00297EA6"/>
    <w:rsid w:val="002A0AB9"/>
    <w:rsid w:val="002A2886"/>
    <w:rsid w:val="002A2A52"/>
    <w:rsid w:val="002A43D7"/>
    <w:rsid w:val="002A5748"/>
    <w:rsid w:val="002A6395"/>
    <w:rsid w:val="002A79BC"/>
    <w:rsid w:val="002B56C4"/>
    <w:rsid w:val="002C2522"/>
    <w:rsid w:val="002C2B3A"/>
    <w:rsid w:val="002C2EBF"/>
    <w:rsid w:val="002D7D72"/>
    <w:rsid w:val="002E06FF"/>
    <w:rsid w:val="002E0C8E"/>
    <w:rsid w:val="002E3633"/>
    <w:rsid w:val="002E63B5"/>
    <w:rsid w:val="002E7DA0"/>
    <w:rsid w:val="002F0384"/>
    <w:rsid w:val="002F1A9C"/>
    <w:rsid w:val="002F2D97"/>
    <w:rsid w:val="002F4DE9"/>
    <w:rsid w:val="00300E32"/>
    <w:rsid w:val="00305652"/>
    <w:rsid w:val="00306C6D"/>
    <w:rsid w:val="0030724B"/>
    <w:rsid w:val="003072FE"/>
    <w:rsid w:val="00310668"/>
    <w:rsid w:val="00311677"/>
    <w:rsid w:val="00313435"/>
    <w:rsid w:val="00320F4A"/>
    <w:rsid w:val="00322BD6"/>
    <w:rsid w:val="003265D1"/>
    <w:rsid w:val="00342118"/>
    <w:rsid w:val="00343BE6"/>
    <w:rsid w:val="003501C3"/>
    <w:rsid w:val="00351638"/>
    <w:rsid w:val="00352E60"/>
    <w:rsid w:val="00353B7C"/>
    <w:rsid w:val="00355242"/>
    <w:rsid w:val="00355F28"/>
    <w:rsid w:val="00357497"/>
    <w:rsid w:val="00360857"/>
    <w:rsid w:val="00360D9C"/>
    <w:rsid w:val="00364DE3"/>
    <w:rsid w:val="00366ECD"/>
    <w:rsid w:val="00371400"/>
    <w:rsid w:val="0037310C"/>
    <w:rsid w:val="00375E01"/>
    <w:rsid w:val="00382C10"/>
    <w:rsid w:val="00395A53"/>
    <w:rsid w:val="003962BE"/>
    <w:rsid w:val="00397240"/>
    <w:rsid w:val="00397EF8"/>
    <w:rsid w:val="003A1E69"/>
    <w:rsid w:val="003A4263"/>
    <w:rsid w:val="003A44F2"/>
    <w:rsid w:val="003A690F"/>
    <w:rsid w:val="003A75A8"/>
    <w:rsid w:val="003B084A"/>
    <w:rsid w:val="003B1012"/>
    <w:rsid w:val="003B212E"/>
    <w:rsid w:val="003B3ED7"/>
    <w:rsid w:val="003B59E6"/>
    <w:rsid w:val="003B621D"/>
    <w:rsid w:val="003B6AC0"/>
    <w:rsid w:val="003B7280"/>
    <w:rsid w:val="003C1120"/>
    <w:rsid w:val="003C54BA"/>
    <w:rsid w:val="003D17D7"/>
    <w:rsid w:val="003D49A0"/>
    <w:rsid w:val="003D6A63"/>
    <w:rsid w:val="003D7238"/>
    <w:rsid w:val="003D7F9F"/>
    <w:rsid w:val="003E6016"/>
    <w:rsid w:val="003E7DD4"/>
    <w:rsid w:val="00400CB3"/>
    <w:rsid w:val="00417965"/>
    <w:rsid w:val="00426019"/>
    <w:rsid w:val="00427EFA"/>
    <w:rsid w:val="00431AF7"/>
    <w:rsid w:val="00432A1A"/>
    <w:rsid w:val="0044004B"/>
    <w:rsid w:val="004429B8"/>
    <w:rsid w:val="004459DA"/>
    <w:rsid w:val="00450B61"/>
    <w:rsid w:val="00455038"/>
    <w:rsid w:val="00457AE5"/>
    <w:rsid w:val="00460157"/>
    <w:rsid w:val="00460D20"/>
    <w:rsid w:val="00462637"/>
    <w:rsid w:val="0047089A"/>
    <w:rsid w:val="004711C5"/>
    <w:rsid w:val="0047137D"/>
    <w:rsid w:val="00472E24"/>
    <w:rsid w:val="004737BF"/>
    <w:rsid w:val="00473891"/>
    <w:rsid w:val="004766B8"/>
    <w:rsid w:val="004767A9"/>
    <w:rsid w:val="0048760D"/>
    <w:rsid w:val="00492281"/>
    <w:rsid w:val="004936B2"/>
    <w:rsid w:val="004943B6"/>
    <w:rsid w:val="00495F83"/>
    <w:rsid w:val="00496366"/>
    <w:rsid w:val="004A20E0"/>
    <w:rsid w:val="004A3162"/>
    <w:rsid w:val="004A3E3D"/>
    <w:rsid w:val="004A646B"/>
    <w:rsid w:val="004A6767"/>
    <w:rsid w:val="004B47C9"/>
    <w:rsid w:val="004B6754"/>
    <w:rsid w:val="004C1045"/>
    <w:rsid w:val="004C4587"/>
    <w:rsid w:val="004C5724"/>
    <w:rsid w:val="004C5761"/>
    <w:rsid w:val="004C7ED4"/>
    <w:rsid w:val="004D2997"/>
    <w:rsid w:val="004D437A"/>
    <w:rsid w:val="004D5D29"/>
    <w:rsid w:val="004D5D64"/>
    <w:rsid w:val="004E180A"/>
    <w:rsid w:val="004E299B"/>
    <w:rsid w:val="004E2E29"/>
    <w:rsid w:val="004E5C58"/>
    <w:rsid w:val="004F00E8"/>
    <w:rsid w:val="004F2614"/>
    <w:rsid w:val="004F3C1B"/>
    <w:rsid w:val="00500499"/>
    <w:rsid w:val="00503E0F"/>
    <w:rsid w:val="0050725E"/>
    <w:rsid w:val="005106A7"/>
    <w:rsid w:val="005110D9"/>
    <w:rsid w:val="00513382"/>
    <w:rsid w:val="005157BC"/>
    <w:rsid w:val="005162A7"/>
    <w:rsid w:val="00517EDA"/>
    <w:rsid w:val="005237D6"/>
    <w:rsid w:val="00523AF0"/>
    <w:rsid w:val="00523D07"/>
    <w:rsid w:val="00524A77"/>
    <w:rsid w:val="005265F4"/>
    <w:rsid w:val="00526A64"/>
    <w:rsid w:val="00526BF1"/>
    <w:rsid w:val="00526CEF"/>
    <w:rsid w:val="00537E09"/>
    <w:rsid w:val="00540365"/>
    <w:rsid w:val="0054053C"/>
    <w:rsid w:val="00542787"/>
    <w:rsid w:val="00542F8A"/>
    <w:rsid w:val="0054325F"/>
    <w:rsid w:val="00544AD0"/>
    <w:rsid w:val="00546FC8"/>
    <w:rsid w:val="00547A85"/>
    <w:rsid w:val="005526F7"/>
    <w:rsid w:val="00553231"/>
    <w:rsid w:val="00553B2B"/>
    <w:rsid w:val="00553DCC"/>
    <w:rsid w:val="00553FFA"/>
    <w:rsid w:val="005562D8"/>
    <w:rsid w:val="0055723A"/>
    <w:rsid w:val="00561D66"/>
    <w:rsid w:val="00566E89"/>
    <w:rsid w:val="00566F21"/>
    <w:rsid w:val="005708BD"/>
    <w:rsid w:val="00570957"/>
    <w:rsid w:val="00570A35"/>
    <w:rsid w:val="005733BF"/>
    <w:rsid w:val="00574C6E"/>
    <w:rsid w:val="00580C37"/>
    <w:rsid w:val="0058287A"/>
    <w:rsid w:val="00586A47"/>
    <w:rsid w:val="00594D9D"/>
    <w:rsid w:val="00595E42"/>
    <w:rsid w:val="005969DB"/>
    <w:rsid w:val="00597561"/>
    <w:rsid w:val="005A16B9"/>
    <w:rsid w:val="005A42AD"/>
    <w:rsid w:val="005A6E42"/>
    <w:rsid w:val="005B0686"/>
    <w:rsid w:val="005B1390"/>
    <w:rsid w:val="005B244D"/>
    <w:rsid w:val="005B4612"/>
    <w:rsid w:val="005B4EB0"/>
    <w:rsid w:val="005B648E"/>
    <w:rsid w:val="005B6CF1"/>
    <w:rsid w:val="005C0A5D"/>
    <w:rsid w:val="005C2335"/>
    <w:rsid w:val="005C47D4"/>
    <w:rsid w:val="005C5005"/>
    <w:rsid w:val="005C546B"/>
    <w:rsid w:val="005C6915"/>
    <w:rsid w:val="005D060F"/>
    <w:rsid w:val="005D36F5"/>
    <w:rsid w:val="005D749D"/>
    <w:rsid w:val="005F2986"/>
    <w:rsid w:val="005F493E"/>
    <w:rsid w:val="005F7558"/>
    <w:rsid w:val="005F7580"/>
    <w:rsid w:val="006001B4"/>
    <w:rsid w:val="006002DE"/>
    <w:rsid w:val="00601F3F"/>
    <w:rsid w:val="006055A0"/>
    <w:rsid w:val="006056B8"/>
    <w:rsid w:val="00610CC7"/>
    <w:rsid w:val="00610D63"/>
    <w:rsid w:val="006111A9"/>
    <w:rsid w:val="00613BBA"/>
    <w:rsid w:val="00614993"/>
    <w:rsid w:val="00616114"/>
    <w:rsid w:val="00621175"/>
    <w:rsid w:val="00625CC7"/>
    <w:rsid w:val="006262D1"/>
    <w:rsid w:val="00631D66"/>
    <w:rsid w:val="00632539"/>
    <w:rsid w:val="00634BEC"/>
    <w:rsid w:val="00635CB0"/>
    <w:rsid w:val="0063703F"/>
    <w:rsid w:val="006376F9"/>
    <w:rsid w:val="00643374"/>
    <w:rsid w:val="0064378B"/>
    <w:rsid w:val="00644CD6"/>
    <w:rsid w:val="00645088"/>
    <w:rsid w:val="0064543C"/>
    <w:rsid w:val="006527F2"/>
    <w:rsid w:val="0065291A"/>
    <w:rsid w:val="00652C38"/>
    <w:rsid w:val="00653085"/>
    <w:rsid w:val="00654F83"/>
    <w:rsid w:val="0066151D"/>
    <w:rsid w:val="00661C33"/>
    <w:rsid w:val="0066293A"/>
    <w:rsid w:val="0066348B"/>
    <w:rsid w:val="0066564A"/>
    <w:rsid w:val="00665E65"/>
    <w:rsid w:val="00666ED1"/>
    <w:rsid w:val="006700C7"/>
    <w:rsid w:val="0067199F"/>
    <w:rsid w:val="00676296"/>
    <w:rsid w:val="00677081"/>
    <w:rsid w:val="00677947"/>
    <w:rsid w:val="00677A91"/>
    <w:rsid w:val="00683BFD"/>
    <w:rsid w:val="00685543"/>
    <w:rsid w:val="006859DA"/>
    <w:rsid w:val="00686E4D"/>
    <w:rsid w:val="00694585"/>
    <w:rsid w:val="006979DF"/>
    <w:rsid w:val="006A0EDC"/>
    <w:rsid w:val="006A12E0"/>
    <w:rsid w:val="006B3CE4"/>
    <w:rsid w:val="006B5232"/>
    <w:rsid w:val="006B63A0"/>
    <w:rsid w:val="006C009B"/>
    <w:rsid w:val="006C1390"/>
    <w:rsid w:val="006C188C"/>
    <w:rsid w:val="006C626F"/>
    <w:rsid w:val="006C6FE5"/>
    <w:rsid w:val="006D24A7"/>
    <w:rsid w:val="006D759A"/>
    <w:rsid w:val="006E15DF"/>
    <w:rsid w:val="006E4B21"/>
    <w:rsid w:val="006E561D"/>
    <w:rsid w:val="006E5DBD"/>
    <w:rsid w:val="006F0AA4"/>
    <w:rsid w:val="006F0BE5"/>
    <w:rsid w:val="006F4C1D"/>
    <w:rsid w:val="006F60B3"/>
    <w:rsid w:val="006F62CE"/>
    <w:rsid w:val="006F640D"/>
    <w:rsid w:val="006F7BD4"/>
    <w:rsid w:val="0070522F"/>
    <w:rsid w:val="0070601F"/>
    <w:rsid w:val="007062CE"/>
    <w:rsid w:val="007076B9"/>
    <w:rsid w:val="00707A3D"/>
    <w:rsid w:val="00707CB2"/>
    <w:rsid w:val="0071158B"/>
    <w:rsid w:val="00711619"/>
    <w:rsid w:val="00713B90"/>
    <w:rsid w:val="007141FE"/>
    <w:rsid w:val="00715257"/>
    <w:rsid w:val="007163E2"/>
    <w:rsid w:val="007165C3"/>
    <w:rsid w:val="00717731"/>
    <w:rsid w:val="00723975"/>
    <w:rsid w:val="00723DEC"/>
    <w:rsid w:val="00723EE1"/>
    <w:rsid w:val="007241A8"/>
    <w:rsid w:val="00725668"/>
    <w:rsid w:val="00726982"/>
    <w:rsid w:val="00730A7C"/>
    <w:rsid w:val="00731376"/>
    <w:rsid w:val="00731F0F"/>
    <w:rsid w:val="00732415"/>
    <w:rsid w:val="007331FE"/>
    <w:rsid w:val="00734043"/>
    <w:rsid w:val="00734E72"/>
    <w:rsid w:val="00735369"/>
    <w:rsid w:val="00735749"/>
    <w:rsid w:val="00736AC5"/>
    <w:rsid w:val="007428A1"/>
    <w:rsid w:val="00746504"/>
    <w:rsid w:val="00747393"/>
    <w:rsid w:val="00751C4F"/>
    <w:rsid w:val="007531C9"/>
    <w:rsid w:val="00755300"/>
    <w:rsid w:val="0075637A"/>
    <w:rsid w:val="00756ABA"/>
    <w:rsid w:val="007603D5"/>
    <w:rsid w:val="00762504"/>
    <w:rsid w:val="0076493D"/>
    <w:rsid w:val="0077377D"/>
    <w:rsid w:val="007751D4"/>
    <w:rsid w:val="007761C2"/>
    <w:rsid w:val="00780F23"/>
    <w:rsid w:val="00782631"/>
    <w:rsid w:val="00782E5E"/>
    <w:rsid w:val="00784765"/>
    <w:rsid w:val="0078645C"/>
    <w:rsid w:val="007870D5"/>
    <w:rsid w:val="007875AC"/>
    <w:rsid w:val="00790342"/>
    <w:rsid w:val="007919A7"/>
    <w:rsid w:val="00793EE4"/>
    <w:rsid w:val="00794402"/>
    <w:rsid w:val="00794D2B"/>
    <w:rsid w:val="007A066F"/>
    <w:rsid w:val="007A1235"/>
    <w:rsid w:val="007A1EC5"/>
    <w:rsid w:val="007A277D"/>
    <w:rsid w:val="007A6B3B"/>
    <w:rsid w:val="007B1ECF"/>
    <w:rsid w:val="007B4D53"/>
    <w:rsid w:val="007B5625"/>
    <w:rsid w:val="007B587A"/>
    <w:rsid w:val="007C1276"/>
    <w:rsid w:val="007C186F"/>
    <w:rsid w:val="007C1CCB"/>
    <w:rsid w:val="007C2A5C"/>
    <w:rsid w:val="007D1866"/>
    <w:rsid w:val="007D3F2E"/>
    <w:rsid w:val="007D6451"/>
    <w:rsid w:val="007D6FC1"/>
    <w:rsid w:val="007D7AE4"/>
    <w:rsid w:val="007E1319"/>
    <w:rsid w:val="007E3BC5"/>
    <w:rsid w:val="007E6B46"/>
    <w:rsid w:val="007F22FC"/>
    <w:rsid w:val="007F39A7"/>
    <w:rsid w:val="007F675E"/>
    <w:rsid w:val="007F71A9"/>
    <w:rsid w:val="00801660"/>
    <w:rsid w:val="00803B63"/>
    <w:rsid w:val="00806CC3"/>
    <w:rsid w:val="00807A9B"/>
    <w:rsid w:val="008121BB"/>
    <w:rsid w:val="00812CCC"/>
    <w:rsid w:val="00813983"/>
    <w:rsid w:val="00814CEF"/>
    <w:rsid w:val="0081572A"/>
    <w:rsid w:val="008203A4"/>
    <w:rsid w:val="00820559"/>
    <w:rsid w:val="00822F57"/>
    <w:rsid w:val="00824C8A"/>
    <w:rsid w:val="0083422B"/>
    <w:rsid w:val="00835CB3"/>
    <w:rsid w:val="00835FAB"/>
    <w:rsid w:val="008408F4"/>
    <w:rsid w:val="008410F8"/>
    <w:rsid w:val="00843ACD"/>
    <w:rsid w:val="00843C57"/>
    <w:rsid w:val="008442AD"/>
    <w:rsid w:val="008445F1"/>
    <w:rsid w:val="00845138"/>
    <w:rsid w:val="008466A5"/>
    <w:rsid w:val="00847A3C"/>
    <w:rsid w:val="00850339"/>
    <w:rsid w:val="00852CC5"/>
    <w:rsid w:val="00852FAE"/>
    <w:rsid w:val="00862429"/>
    <w:rsid w:val="00863B04"/>
    <w:rsid w:val="00863C8B"/>
    <w:rsid w:val="00865FD6"/>
    <w:rsid w:val="00867DD5"/>
    <w:rsid w:val="00870081"/>
    <w:rsid w:val="008705E1"/>
    <w:rsid w:val="00870EC7"/>
    <w:rsid w:val="00873A83"/>
    <w:rsid w:val="00875527"/>
    <w:rsid w:val="008774FF"/>
    <w:rsid w:val="008820D6"/>
    <w:rsid w:val="00883B03"/>
    <w:rsid w:val="00883C04"/>
    <w:rsid w:val="00883F55"/>
    <w:rsid w:val="008855D9"/>
    <w:rsid w:val="00885DB1"/>
    <w:rsid w:val="00885F8B"/>
    <w:rsid w:val="00886DFC"/>
    <w:rsid w:val="008873D6"/>
    <w:rsid w:val="0088741C"/>
    <w:rsid w:val="00890AEC"/>
    <w:rsid w:val="0089103D"/>
    <w:rsid w:val="00891CD3"/>
    <w:rsid w:val="00892F1D"/>
    <w:rsid w:val="00894AF7"/>
    <w:rsid w:val="00894E1F"/>
    <w:rsid w:val="00895756"/>
    <w:rsid w:val="008A1A61"/>
    <w:rsid w:val="008A2C21"/>
    <w:rsid w:val="008A4DCB"/>
    <w:rsid w:val="008A4ED9"/>
    <w:rsid w:val="008A527E"/>
    <w:rsid w:val="008A5FC3"/>
    <w:rsid w:val="008B0135"/>
    <w:rsid w:val="008B4E7F"/>
    <w:rsid w:val="008B5486"/>
    <w:rsid w:val="008C08C4"/>
    <w:rsid w:val="008C1950"/>
    <w:rsid w:val="008C333F"/>
    <w:rsid w:val="008C7B0C"/>
    <w:rsid w:val="008C7CA0"/>
    <w:rsid w:val="008C7FBC"/>
    <w:rsid w:val="008D22D2"/>
    <w:rsid w:val="008E0C3C"/>
    <w:rsid w:val="008E0FAE"/>
    <w:rsid w:val="008E112C"/>
    <w:rsid w:val="008E1F77"/>
    <w:rsid w:val="008E2643"/>
    <w:rsid w:val="008E3D2F"/>
    <w:rsid w:val="008E585B"/>
    <w:rsid w:val="008F01B6"/>
    <w:rsid w:val="008F09FF"/>
    <w:rsid w:val="008F3AFD"/>
    <w:rsid w:val="008F3BB3"/>
    <w:rsid w:val="008F6630"/>
    <w:rsid w:val="008F6A20"/>
    <w:rsid w:val="008F7DC8"/>
    <w:rsid w:val="00901086"/>
    <w:rsid w:val="00902637"/>
    <w:rsid w:val="009038C7"/>
    <w:rsid w:val="00906D4C"/>
    <w:rsid w:val="00910A5F"/>
    <w:rsid w:val="00911DE5"/>
    <w:rsid w:val="00913B91"/>
    <w:rsid w:val="0092102E"/>
    <w:rsid w:val="00921E4D"/>
    <w:rsid w:val="0092303B"/>
    <w:rsid w:val="00923C2D"/>
    <w:rsid w:val="00923E80"/>
    <w:rsid w:val="009252F3"/>
    <w:rsid w:val="00927302"/>
    <w:rsid w:val="00927491"/>
    <w:rsid w:val="00927FBF"/>
    <w:rsid w:val="00930CE9"/>
    <w:rsid w:val="009328C2"/>
    <w:rsid w:val="009345EB"/>
    <w:rsid w:val="00934642"/>
    <w:rsid w:val="009376A4"/>
    <w:rsid w:val="00940354"/>
    <w:rsid w:val="009431BE"/>
    <w:rsid w:val="009502F5"/>
    <w:rsid w:val="00950736"/>
    <w:rsid w:val="0095696E"/>
    <w:rsid w:val="00956C66"/>
    <w:rsid w:val="00957477"/>
    <w:rsid w:val="009574E9"/>
    <w:rsid w:val="0095769D"/>
    <w:rsid w:val="00960C95"/>
    <w:rsid w:val="009625CE"/>
    <w:rsid w:val="00971994"/>
    <w:rsid w:val="0097477C"/>
    <w:rsid w:val="0097526A"/>
    <w:rsid w:val="00975C02"/>
    <w:rsid w:val="00977515"/>
    <w:rsid w:val="00977B45"/>
    <w:rsid w:val="00977ECC"/>
    <w:rsid w:val="0098044F"/>
    <w:rsid w:val="009865A6"/>
    <w:rsid w:val="009866C7"/>
    <w:rsid w:val="00987C99"/>
    <w:rsid w:val="00992F5C"/>
    <w:rsid w:val="00994794"/>
    <w:rsid w:val="009A094F"/>
    <w:rsid w:val="009A1474"/>
    <w:rsid w:val="009A34AC"/>
    <w:rsid w:val="009A7242"/>
    <w:rsid w:val="009B25A5"/>
    <w:rsid w:val="009B3320"/>
    <w:rsid w:val="009B544A"/>
    <w:rsid w:val="009B57B1"/>
    <w:rsid w:val="009B710E"/>
    <w:rsid w:val="009B7F0D"/>
    <w:rsid w:val="009C1680"/>
    <w:rsid w:val="009C2AA5"/>
    <w:rsid w:val="009C6139"/>
    <w:rsid w:val="009C69D8"/>
    <w:rsid w:val="009D4A8F"/>
    <w:rsid w:val="009D6D93"/>
    <w:rsid w:val="009E3AA7"/>
    <w:rsid w:val="009E4416"/>
    <w:rsid w:val="009E482F"/>
    <w:rsid w:val="009E563C"/>
    <w:rsid w:val="009F1C4D"/>
    <w:rsid w:val="009F2149"/>
    <w:rsid w:val="009F3783"/>
    <w:rsid w:val="009F66BB"/>
    <w:rsid w:val="00A06E9C"/>
    <w:rsid w:val="00A100E4"/>
    <w:rsid w:val="00A102F9"/>
    <w:rsid w:val="00A120FC"/>
    <w:rsid w:val="00A12DFD"/>
    <w:rsid w:val="00A13163"/>
    <w:rsid w:val="00A13315"/>
    <w:rsid w:val="00A2442B"/>
    <w:rsid w:val="00A250B4"/>
    <w:rsid w:val="00A25DE8"/>
    <w:rsid w:val="00A268F9"/>
    <w:rsid w:val="00A27059"/>
    <w:rsid w:val="00A27CAD"/>
    <w:rsid w:val="00A312EA"/>
    <w:rsid w:val="00A3567C"/>
    <w:rsid w:val="00A35E3E"/>
    <w:rsid w:val="00A36327"/>
    <w:rsid w:val="00A44B02"/>
    <w:rsid w:val="00A46932"/>
    <w:rsid w:val="00A5077F"/>
    <w:rsid w:val="00A50CDC"/>
    <w:rsid w:val="00A50E28"/>
    <w:rsid w:val="00A51431"/>
    <w:rsid w:val="00A53444"/>
    <w:rsid w:val="00A5363C"/>
    <w:rsid w:val="00A559CD"/>
    <w:rsid w:val="00A55E4E"/>
    <w:rsid w:val="00A62EB9"/>
    <w:rsid w:val="00A65A16"/>
    <w:rsid w:val="00A65CC5"/>
    <w:rsid w:val="00A67B39"/>
    <w:rsid w:val="00A73B84"/>
    <w:rsid w:val="00A73DEE"/>
    <w:rsid w:val="00A74443"/>
    <w:rsid w:val="00A7601D"/>
    <w:rsid w:val="00A76EE4"/>
    <w:rsid w:val="00A77015"/>
    <w:rsid w:val="00A77A68"/>
    <w:rsid w:val="00A81FF7"/>
    <w:rsid w:val="00A825BA"/>
    <w:rsid w:val="00A8416C"/>
    <w:rsid w:val="00A84E40"/>
    <w:rsid w:val="00A8524F"/>
    <w:rsid w:val="00A86A89"/>
    <w:rsid w:val="00A86B25"/>
    <w:rsid w:val="00A91BA9"/>
    <w:rsid w:val="00A91D53"/>
    <w:rsid w:val="00A92D29"/>
    <w:rsid w:val="00A936D2"/>
    <w:rsid w:val="00A94526"/>
    <w:rsid w:val="00A9586D"/>
    <w:rsid w:val="00A970FA"/>
    <w:rsid w:val="00AA067B"/>
    <w:rsid w:val="00AA14A8"/>
    <w:rsid w:val="00AA1AED"/>
    <w:rsid w:val="00AA2B63"/>
    <w:rsid w:val="00AA3726"/>
    <w:rsid w:val="00AA6317"/>
    <w:rsid w:val="00AB00D1"/>
    <w:rsid w:val="00AB2D9C"/>
    <w:rsid w:val="00AB7AB5"/>
    <w:rsid w:val="00AC1A61"/>
    <w:rsid w:val="00AC3F65"/>
    <w:rsid w:val="00AC5528"/>
    <w:rsid w:val="00AC61D6"/>
    <w:rsid w:val="00AC7648"/>
    <w:rsid w:val="00AC76ED"/>
    <w:rsid w:val="00AD0235"/>
    <w:rsid w:val="00AD0FBA"/>
    <w:rsid w:val="00AD127A"/>
    <w:rsid w:val="00AD15B7"/>
    <w:rsid w:val="00AD28C9"/>
    <w:rsid w:val="00AD4FCA"/>
    <w:rsid w:val="00AD5FDB"/>
    <w:rsid w:val="00AD6D05"/>
    <w:rsid w:val="00AE166B"/>
    <w:rsid w:val="00AE307D"/>
    <w:rsid w:val="00AE3F82"/>
    <w:rsid w:val="00AE4AF7"/>
    <w:rsid w:val="00AE4BEF"/>
    <w:rsid w:val="00AE74C7"/>
    <w:rsid w:val="00AE7712"/>
    <w:rsid w:val="00AE7E05"/>
    <w:rsid w:val="00AF04C6"/>
    <w:rsid w:val="00AF1B9D"/>
    <w:rsid w:val="00AF1F9D"/>
    <w:rsid w:val="00AF30FE"/>
    <w:rsid w:val="00AF460E"/>
    <w:rsid w:val="00AF5209"/>
    <w:rsid w:val="00B012FA"/>
    <w:rsid w:val="00B03A9E"/>
    <w:rsid w:val="00B070FD"/>
    <w:rsid w:val="00B119E3"/>
    <w:rsid w:val="00B163F1"/>
    <w:rsid w:val="00B21E9D"/>
    <w:rsid w:val="00B24886"/>
    <w:rsid w:val="00B30BC4"/>
    <w:rsid w:val="00B30FD7"/>
    <w:rsid w:val="00B32A61"/>
    <w:rsid w:val="00B353C5"/>
    <w:rsid w:val="00B368F2"/>
    <w:rsid w:val="00B36A6E"/>
    <w:rsid w:val="00B41B92"/>
    <w:rsid w:val="00B446CC"/>
    <w:rsid w:val="00B459F2"/>
    <w:rsid w:val="00B46E9C"/>
    <w:rsid w:val="00B50925"/>
    <w:rsid w:val="00B50DB0"/>
    <w:rsid w:val="00B550A0"/>
    <w:rsid w:val="00B65770"/>
    <w:rsid w:val="00B70733"/>
    <w:rsid w:val="00B713FB"/>
    <w:rsid w:val="00B74A7C"/>
    <w:rsid w:val="00B7505B"/>
    <w:rsid w:val="00B77390"/>
    <w:rsid w:val="00B82072"/>
    <w:rsid w:val="00B86872"/>
    <w:rsid w:val="00B87A8E"/>
    <w:rsid w:val="00B915A0"/>
    <w:rsid w:val="00B9274A"/>
    <w:rsid w:val="00B970C3"/>
    <w:rsid w:val="00B97F6E"/>
    <w:rsid w:val="00BA01CC"/>
    <w:rsid w:val="00BA12B1"/>
    <w:rsid w:val="00BA1FA0"/>
    <w:rsid w:val="00BA4C22"/>
    <w:rsid w:val="00BA675E"/>
    <w:rsid w:val="00BB483C"/>
    <w:rsid w:val="00BB5643"/>
    <w:rsid w:val="00BB7188"/>
    <w:rsid w:val="00BC49BC"/>
    <w:rsid w:val="00BD0F12"/>
    <w:rsid w:val="00BD3099"/>
    <w:rsid w:val="00BD424D"/>
    <w:rsid w:val="00BD42AC"/>
    <w:rsid w:val="00BE184B"/>
    <w:rsid w:val="00BE3AE4"/>
    <w:rsid w:val="00BE4F82"/>
    <w:rsid w:val="00BF0CED"/>
    <w:rsid w:val="00BF0F32"/>
    <w:rsid w:val="00BF1127"/>
    <w:rsid w:val="00BF1467"/>
    <w:rsid w:val="00BF1D62"/>
    <w:rsid w:val="00BF71AB"/>
    <w:rsid w:val="00C007DB"/>
    <w:rsid w:val="00C04B67"/>
    <w:rsid w:val="00C071BC"/>
    <w:rsid w:val="00C07A81"/>
    <w:rsid w:val="00C109E7"/>
    <w:rsid w:val="00C11F61"/>
    <w:rsid w:val="00C12685"/>
    <w:rsid w:val="00C12D2B"/>
    <w:rsid w:val="00C1341C"/>
    <w:rsid w:val="00C13C1A"/>
    <w:rsid w:val="00C14777"/>
    <w:rsid w:val="00C24460"/>
    <w:rsid w:val="00C24534"/>
    <w:rsid w:val="00C2606D"/>
    <w:rsid w:val="00C26A71"/>
    <w:rsid w:val="00C3386E"/>
    <w:rsid w:val="00C33A1D"/>
    <w:rsid w:val="00C3467D"/>
    <w:rsid w:val="00C358F0"/>
    <w:rsid w:val="00C36E11"/>
    <w:rsid w:val="00C41132"/>
    <w:rsid w:val="00C43F0C"/>
    <w:rsid w:val="00C453A4"/>
    <w:rsid w:val="00C51690"/>
    <w:rsid w:val="00C536BD"/>
    <w:rsid w:val="00C6097E"/>
    <w:rsid w:val="00C639B8"/>
    <w:rsid w:val="00C670C8"/>
    <w:rsid w:val="00C67262"/>
    <w:rsid w:val="00C672D6"/>
    <w:rsid w:val="00C6774C"/>
    <w:rsid w:val="00C70FB2"/>
    <w:rsid w:val="00C72580"/>
    <w:rsid w:val="00C7427D"/>
    <w:rsid w:val="00C7590C"/>
    <w:rsid w:val="00C765EC"/>
    <w:rsid w:val="00C76877"/>
    <w:rsid w:val="00C77211"/>
    <w:rsid w:val="00C813EC"/>
    <w:rsid w:val="00C82FAC"/>
    <w:rsid w:val="00C834CB"/>
    <w:rsid w:val="00C90119"/>
    <w:rsid w:val="00C90DD7"/>
    <w:rsid w:val="00C9189C"/>
    <w:rsid w:val="00C93C15"/>
    <w:rsid w:val="00CA0F80"/>
    <w:rsid w:val="00CA6F50"/>
    <w:rsid w:val="00CA7C18"/>
    <w:rsid w:val="00CB430D"/>
    <w:rsid w:val="00CC04D6"/>
    <w:rsid w:val="00CC60B7"/>
    <w:rsid w:val="00CC6FEC"/>
    <w:rsid w:val="00CD19A9"/>
    <w:rsid w:val="00CD4341"/>
    <w:rsid w:val="00CD70D1"/>
    <w:rsid w:val="00CE14DD"/>
    <w:rsid w:val="00CE2E36"/>
    <w:rsid w:val="00CE4436"/>
    <w:rsid w:val="00CE5A71"/>
    <w:rsid w:val="00CE7AB0"/>
    <w:rsid w:val="00CF10F6"/>
    <w:rsid w:val="00CF1199"/>
    <w:rsid w:val="00CF280F"/>
    <w:rsid w:val="00CF5512"/>
    <w:rsid w:val="00CF7357"/>
    <w:rsid w:val="00D01DFB"/>
    <w:rsid w:val="00D05D7A"/>
    <w:rsid w:val="00D157F3"/>
    <w:rsid w:val="00D17A72"/>
    <w:rsid w:val="00D20007"/>
    <w:rsid w:val="00D248D9"/>
    <w:rsid w:val="00D248EF"/>
    <w:rsid w:val="00D277D1"/>
    <w:rsid w:val="00D32075"/>
    <w:rsid w:val="00D33CF1"/>
    <w:rsid w:val="00D407DD"/>
    <w:rsid w:val="00D436CC"/>
    <w:rsid w:val="00D4590E"/>
    <w:rsid w:val="00D46172"/>
    <w:rsid w:val="00D47F57"/>
    <w:rsid w:val="00D51616"/>
    <w:rsid w:val="00D5190A"/>
    <w:rsid w:val="00D55E58"/>
    <w:rsid w:val="00D564FD"/>
    <w:rsid w:val="00D60D5F"/>
    <w:rsid w:val="00D66792"/>
    <w:rsid w:val="00D70A93"/>
    <w:rsid w:val="00D7624E"/>
    <w:rsid w:val="00D76E51"/>
    <w:rsid w:val="00D77DF6"/>
    <w:rsid w:val="00D81E51"/>
    <w:rsid w:val="00D833F8"/>
    <w:rsid w:val="00D84520"/>
    <w:rsid w:val="00D84D2E"/>
    <w:rsid w:val="00D85C0C"/>
    <w:rsid w:val="00D876A9"/>
    <w:rsid w:val="00D90DE8"/>
    <w:rsid w:val="00D926FE"/>
    <w:rsid w:val="00D92FCF"/>
    <w:rsid w:val="00D936FE"/>
    <w:rsid w:val="00D93E5A"/>
    <w:rsid w:val="00D94541"/>
    <w:rsid w:val="00D95767"/>
    <w:rsid w:val="00DA0183"/>
    <w:rsid w:val="00DA18E2"/>
    <w:rsid w:val="00DA5AEB"/>
    <w:rsid w:val="00DA638A"/>
    <w:rsid w:val="00DB363F"/>
    <w:rsid w:val="00DB3696"/>
    <w:rsid w:val="00DC04AF"/>
    <w:rsid w:val="00DC26A1"/>
    <w:rsid w:val="00DC2B57"/>
    <w:rsid w:val="00DD0DC5"/>
    <w:rsid w:val="00DD269D"/>
    <w:rsid w:val="00DD3636"/>
    <w:rsid w:val="00DE1113"/>
    <w:rsid w:val="00DE343E"/>
    <w:rsid w:val="00DE465F"/>
    <w:rsid w:val="00DE58E1"/>
    <w:rsid w:val="00DE74D2"/>
    <w:rsid w:val="00DF65F7"/>
    <w:rsid w:val="00DF77B0"/>
    <w:rsid w:val="00E01532"/>
    <w:rsid w:val="00E04EBE"/>
    <w:rsid w:val="00E124CE"/>
    <w:rsid w:val="00E13C9F"/>
    <w:rsid w:val="00E212E9"/>
    <w:rsid w:val="00E22D6C"/>
    <w:rsid w:val="00E25E72"/>
    <w:rsid w:val="00E30CDE"/>
    <w:rsid w:val="00E3785F"/>
    <w:rsid w:val="00E41D9F"/>
    <w:rsid w:val="00E46A51"/>
    <w:rsid w:val="00E47F77"/>
    <w:rsid w:val="00E53041"/>
    <w:rsid w:val="00E57932"/>
    <w:rsid w:val="00E66231"/>
    <w:rsid w:val="00E67D33"/>
    <w:rsid w:val="00E731DA"/>
    <w:rsid w:val="00E74415"/>
    <w:rsid w:val="00E75AD4"/>
    <w:rsid w:val="00E76E26"/>
    <w:rsid w:val="00E77290"/>
    <w:rsid w:val="00E8025B"/>
    <w:rsid w:val="00E8079C"/>
    <w:rsid w:val="00E81926"/>
    <w:rsid w:val="00E81F6C"/>
    <w:rsid w:val="00E82223"/>
    <w:rsid w:val="00E8228E"/>
    <w:rsid w:val="00E82BE8"/>
    <w:rsid w:val="00E83FDB"/>
    <w:rsid w:val="00E84684"/>
    <w:rsid w:val="00E85E9B"/>
    <w:rsid w:val="00E92227"/>
    <w:rsid w:val="00E95AB9"/>
    <w:rsid w:val="00EA11F6"/>
    <w:rsid w:val="00EA146C"/>
    <w:rsid w:val="00EA2B58"/>
    <w:rsid w:val="00EA7FCF"/>
    <w:rsid w:val="00EB176F"/>
    <w:rsid w:val="00EB234B"/>
    <w:rsid w:val="00EB3DF1"/>
    <w:rsid w:val="00EB54E1"/>
    <w:rsid w:val="00EB7829"/>
    <w:rsid w:val="00EC33BE"/>
    <w:rsid w:val="00EC49B5"/>
    <w:rsid w:val="00EC5978"/>
    <w:rsid w:val="00ED2005"/>
    <w:rsid w:val="00ED56B2"/>
    <w:rsid w:val="00ED64AA"/>
    <w:rsid w:val="00EE2219"/>
    <w:rsid w:val="00EE2C79"/>
    <w:rsid w:val="00EE5FC9"/>
    <w:rsid w:val="00EE6A6C"/>
    <w:rsid w:val="00EE6A9F"/>
    <w:rsid w:val="00EF03DF"/>
    <w:rsid w:val="00EF10F0"/>
    <w:rsid w:val="00EF30FC"/>
    <w:rsid w:val="00EF38B7"/>
    <w:rsid w:val="00EF3F20"/>
    <w:rsid w:val="00EF6D6B"/>
    <w:rsid w:val="00F03303"/>
    <w:rsid w:val="00F03F20"/>
    <w:rsid w:val="00F112CC"/>
    <w:rsid w:val="00F132D8"/>
    <w:rsid w:val="00F1335C"/>
    <w:rsid w:val="00F13463"/>
    <w:rsid w:val="00F15003"/>
    <w:rsid w:val="00F16F28"/>
    <w:rsid w:val="00F171C7"/>
    <w:rsid w:val="00F22941"/>
    <w:rsid w:val="00F30175"/>
    <w:rsid w:val="00F32A3C"/>
    <w:rsid w:val="00F33246"/>
    <w:rsid w:val="00F35F4B"/>
    <w:rsid w:val="00F36701"/>
    <w:rsid w:val="00F367BF"/>
    <w:rsid w:val="00F43F35"/>
    <w:rsid w:val="00F45A4B"/>
    <w:rsid w:val="00F46BBC"/>
    <w:rsid w:val="00F479B1"/>
    <w:rsid w:val="00F50042"/>
    <w:rsid w:val="00F51AC6"/>
    <w:rsid w:val="00F56603"/>
    <w:rsid w:val="00F57691"/>
    <w:rsid w:val="00F62B24"/>
    <w:rsid w:val="00F639A8"/>
    <w:rsid w:val="00F647D2"/>
    <w:rsid w:val="00F6776D"/>
    <w:rsid w:val="00F708FA"/>
    <w:rsid w:val="00F801CA"/>
    <w:rsid w:val="00F83A01"/>
    <w:rsid w:val="00F84977"/>
    <w:rsid w:val="00F868E0"/>
    <w:rsid w:val="00F86D5B"/>
    <w:rsid w:val="00F90A7E"/>
    <w:rsid w:val="00F91C56"/>
    <w:rsid w:val="00F96C64"/>
    <w:rsid w:val="00FA1196"/>
    <w:rsid w:val="00FA5251"/>
    <w:rsid w:val="00FA5433"/>
    <w:rsid w:val="00FA5C53"/>
    <w:rsid w:val="00FA5E46"/>
    <w:rsid w:val="00FB2A13"/>
    <w:rsid w:val="00FB62D5"/>
    <w:rsid w:val="00FB6334"/>
    <w:rsid w:val="00FC2B24"/>
    <w:rsid w:val="00FC5DCF"/>
    <w:rsid w:val="00FC7336"/>
    <w:rsid w:val="00FC7350"/>
    <w:rsid w:val="00FC7FB0"/>
    <w:rsid w:val="00FD2585"/>
    <w:rsid w:val="00FD633E"/>
    <w:rsid w:val="00FD70B2"/>
    <w:rsid w:val="00FD75F9"/>
    <w:rsid w:val="00FD7978"/>
    <w:rsid w:val="00FD7F30"/>
    <w:rsid w:val="00FE1FFF"/>
    <w:rsid w:val="00FE26EF"/>
    <w:rsid w:val="00FE39F8"/>
    <w:rsid w:val="00FE4564"/>
    <w:rsid w:val="00FE47EF"/>
    <w:rsid w:val="00FE5D72"/>
    <w:rsid w:val="00FF1164"/>
    <w:rsid w:val="00FF3434"/>
    <w:rsid w:val="00FF444D"/>
    <w:rsid w:val="00FF5E3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2A56-83A3-425F-B528-0280E21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6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D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3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3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36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3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3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36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D36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D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D3636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DD36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DD3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3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3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D36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DD3636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DD363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DD3636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DD36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D3636"/>
  </w:style>
  <w:style w:type="paragraph" w:styleId="af">
    <w:name w:val="footer"/>
    <w:basedOn w:val="a"/>
    <w:link w:val="af0"/>
    <w:rsid w:val="00DD36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DD3636"/>
  </w:style>
  <w:style w:type="character" w:customStyle="1" w:styleId="af2">
    <w:name w:val="Текст сноски Знак"/>
    <w:basedOn w:val="a0"/>
    <w:link w:val="af1"/>
    <w:uiPriority w:val="99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DD3636"/>
    <w:rPr>
      <w:vertAlign w:val="superscript"/>
    </w:rPr>
  </w:style>
  <w:style w:type="paragraph" w:customStyle="1" w:styleId="ConsNormal">
    <w:name w:val="ConsNormal"/>
    <w:rsid w:val="00DD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DD36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DD3636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DD3636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DD363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DD3636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DD3636"/>
    <w:pPr>
      <w:spacing w:line="240" w:lineRule="exact"/>
    </w:pPr>
    <w:rPr>
      <w:rFonts w:eastAsia="SimSun"/>
      <w:b/>
      <w:i/>
      <w:sz w:val="24"/>
      <w:szCs w:val="24"/>
      <w:lang w:val="en-US" w:eastAsia="en-US"/>
    </w:rPr>
  </w:style>
  <w:style w:type="paragraph" w:customStyle="1" w:styleId="11">
    <w:name w:val="Знак1"/>
    <w:basedOn w:val="a"/>
    <w:rsid w:val="00DD36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D36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36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DD3636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363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DD363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*АБЗАЦ.БЕЗ ОТСТУПОВ Знак"/>
    <w:basedOn w:val="a0"/>
    <w:link w:val="af9"/>
    <w:locked/>
    <w:rsid w:val="00DD3636"/>
    <w:rPr>
      <w:sz w:val="28"/>
    </w:rPr>
  </w:style>
  <w:style w:type="paragraph" w:customStyle="1" w:styleId="af9">
    <w:name w:val="*АБЗАЦ.БЕЗ ОТСТУПОВ"/>
    <w:link w:val="af8"/>
    <w:qFormat/>
    <w:rsid w:val="00DD3636"/>
    <w:pPr>
      <w:spacing w:after="0" w:line="240" w:lineRule="auto"/>
      <w:ind w:firstLine="709"/>
      <w:jc w:val="both"/>
    </w:pPr>
    <w:rPr>
      <w:sz w:val="28"/>
    </w:rPr>
  </w:style>
  <w:style w:type="character" w:customStyle="1" w:styleId="afa">
    <w:name w:val="*ТЕКСТ.КУРСИВ"/>
    <w:qFormat/>
    <w:rsid w:val="00DD3636"/>
    <w:rPr>
      <w:i/>
      <w:iCs w:val="0"/>
    </w:rPr>
  </w:style>
  <w:style w:type="character" w:customStyle="1" w:styleId="afb">
    <w:name w:val="Текст выноски Знак"/>
    <w:basedOn w:val="a0"/>
    <w:link w:val="afc"/>
    <w:semiHidden/>
    <w:rsid w:val="00DD363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DD3636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DD3636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DD3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DD3636"/>
    <w:pPr>
      <w:ind w:left="720"/>
      <w:contextualSpacing/>
    </w:pPr>
  </w:style>
  <w:style w:type="paragraph" w:customStyle="1" w:styleId="aff0">
    <w:name w:val="*ТЕКСТ С ИНТЕРВ. ПОСЛЕ*"/>
    <w:basedOn w:val="a"/>
    <w:next w:val="a"/>
    <w:link w:val="aff1"/>
    <w:uiPriority w:val="99"/>
    <w:qFormat/>
    <w:rsid w:val="00DD3636"/>
    <w:pPr>
      <w:spacing w:after="120"/>
      <w:ind w:firstLine="709"/>
      <w:jc w:val="both"/>
    </w:pPr>
    <w:rPr>
      <w:sz w:val="28"/>
      <w:szCs w:val="28"/>
    </w:rPr>
  </w:style>
  <w:style w:type="character" w:customStyle="1" w:styleId="aff1">
    <w:name w:val="*ТЕКСТ С ИНТЕРВ. ПОСЛЕ* Знак"/>
    <w:basedOn w:val="a0"/>
    <w:link w:val="aff0"/>
    <w:uiPriority w:val="99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*ТЕКСТ*"/>
    <w:link w:val="aff3"/>
    <w:qFormat/>
    <w:rsid w:val="00DD36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*ТЕКСТ* Знак"/>
    <w:basedOn w:val="a0"/>
    <w:link w:val="aff2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4">
    <w:name w:val="*РАЗДЕЛ* Знак"/>
    <w:basedOn w:val="a0"/>
    <w:link w:val="aff5"/>
    <w:locked/>
    <w:rsid w:val="00DD3636"/>
    <w:rPr>
      <w:rFonts w:ascii="Times New Roman" w:hAnsi="Times New Roman"/>
      <w:b/>
      <w:sz w:val="28"/>
    </w:rPr>
  </w:style>
  <w:style w:type="paragraph" w:customStyle="1" w:styleId="aff5">
    <w:name w:val="*РАЗДЕЛ*"/>
    <w:next w:val="a"/>
    <w:link w:val="aff4"/>
    <w:qFormat/>
    <w:rsid w:val="00DD3636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table" w:styleId="aff6">
    <w:name w:val="Table Grid"/>
    <w:basedOn w:val="a1"/>
    <w:uiPriority w:val="59"/>
    <w:rsid w:val="0076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F66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annotation reference"/>
    <w:basedOn w:val="a0"/>
    <w:uiPriority w:val="99"/>
    <w:semiHidden/>
    <w:unhideWhenUsed/>
    <w:rsid w:val="004C104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C1045"/>
  </w:style>
  <w:style w:type="character" w:customStyle="1" w:styleId="aff9">
    <w:name w:val="Текст примечания Знак"/>
    <w:basedOn w:val="a0"/>
    <w:link w:val="aff8"/>
    <w:uiPriority w:val="99"/>
    <w:semiHidden/>
    <w:rsid w:val="004C1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C104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C1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0"/>
    <w:uiPriority w:val="99"/>
    <w:semiHidden/>
    <w:unhideWhenUsed/>
    <w:rsid w:val="00D20007"/>
    <w:rPr>
      <w:color w:val="0000FF"/>
      <w:u w:val="single"/>
    </w:rPr>
  </w:style>
  <w:style w:type="paragraph" w:customStyle="1" w:styleId="Default">
    <w:name w:val="Default"/>
    <w:rsid w:val="00D9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BB564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f6"/>
    <w:uiPriority w:val="59"/>
    <w:rsid w:val="00FA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caption"/>
    <w:basedOn w:val="a"/>
    <w:next w:val="a"/>
    <w:uiPriority w:val="35"/>
    <w:unhideWhenUsed/>
    <w:qFormat/>
    <w:rsid w:val="00883B0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941B-3BC1-4247-98B6-4840475D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Галина Рустемовна</dc:creator>
  <cp:lastModifiedBy>Гремякова Ольга Петровна</cp:lastModifiedBy>
  <cp:revision>2</cp:revision>
  <cp:lastPrinted>2018-11-12T11:59:00Z</cp:lastPrinted>
  <dcterms:created xsi:type="dcterms:W3CDTF">2018-11-20T13:31:00Z</dcterms:created>
  <dcterms:modified xsi:type="dcterms:W3CDTF">2018-11-20T13:31:00Z</dcterms:modified>
</cp:coreProperties>
</file>