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C4" w:rsidRPr="007C0879" w:rsidRDefault="008B1D12" w:rsidP="003B3BE8">
      <w:pPr>
        <w:spacing w:after="36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о заключении 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>счетной палаты Тульской области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br/>
        <w:t>на проект закона Тульской области «О внесении изменений в Закон Тульской области «О бюджете Тульской области на 201</w:t>
      </w:r>
      <w:r w:rsidR="007C0879" w:rsidRPr="007C0879">
        <w:rPr>
          <w:rFonts w:ascii="Times New Roman" w:hAnsi="Times New Roman" w:cs="Times New Roman"/>
          <w:b/>
          <w:kern w:val="28"/>
          <w:sz w:val="28"/>
          <w:szCs w:val="28"/>
        </w:rPr>
        <w:t>9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 и на плановый период 20</w:t>
      </w:r>
      <w:r w:rsidR="007C0879" w:rsidRPr="007C0879">
        <w:rPr>
          <w:rFonts w:ascii="Times New Roman" w:hAnsi="Times New Roman" w:cs="Times New Roman"/>
          <w:b/>
          <w:kern w:val="28"/>
          <w:sz w:val="28"/>
          <w:szCs w:val="28"/>
        </w:rPr>
        <w:t>20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 xml:space="preserve"> и 202</w:t>
      </w:r>
      <w:r w:rsidR="007C0879" w:rsidRPr="007C0879">
        <w:rPr>
          <w:rFonts w:ascii="Times New Roman" w:hAnsi="Times New Roman" w:cs="Times New Roman"/>
          <w:b/>
          <w:kern w:val="28"/>
          <w:sz w:val="28"/>
          <w:szCs w:val="28"/>
        </w:rPr>
        <w:t>1</w:t>
      </w:r>
      <w:r w:rsidR="002165C4" w:rsidRPr="007C0879">
        <w:rPr>
          <w:rFonts w:ascii="Times New Roman" w:hAnsi="Times New Roman" w:cs="Times New Roman"/>
          <w:b/>
          <w:kern w:val="28"/>
          <w:sz w:val="28"/>
          <w:szCs w:val="28"/>
        </w:rPr>
        <w:t xml:space="preserve"> годов»</w:t>
      </w:r>
      <w:r w:rsidR="00D46102">
        <w:rPr>
          <w:rFonts w:ascii="Times New Roman" w:hAnsi="Times New Roman" w:cs="Times New Roman"/>
          <w:b/>
          <w:kern w:val="28"/>
          <w:sz w:val="28"/>
          <w:szCs w:val="28"/>
        </w:rPr>
        <w:t xml:space="preserve"> (</w:t>
      </w:r>
      <w:r w:rsidR="008A3998">
        <w:rPr>
          <w:rFonts w:ascii="Times New Roman" w:hAnsi="Times New Roman" w:cs="Times New Roman"/>
          <w:b/>
          <w:kern w:val="28"/>
          <w:sz w:val="28"/>
          <w:szCs w:val="28"/>
        </w:rPr>
        <w:t>третье</w:t>
      </w:r>
      <w:r w:rsidR="00D46102">
        <w:rPr>
          <w:rFonts w:ascii="Times New Roman" w:hAnsi="Times New Roman" w:cs="Times New Roman"/>
          <w:b/>
          <w:kern w:val="28"/>
          <w:sz w:val="28"/>
          <w:szCs w:val="28"/>
        </w:rPr>
        <w:t xml:space="preserve"> уточнение)</w:t>
      </w:r>
    </w:p>
    <w:p w:rsidR="002165C4" w:rsidRPr="00F11A23" w:rsidRDefault="008B1D12" w:rsidP="003B3BE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Счетной палатой Тульской области</w:t>
      </w:r>
      <w:r w:rsidR="00D46102" w:rsidRPr="00D4610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 пунктом 1.1.3. Плана работы на 2019 год, в период с </w:t>
      </w:r>
      <w:r w:rsidR="008A3998">
        <w:rPr>
          <w:rFonts w:ascii="Times New Roman" w:hAnsi="Times New Roman" w:cs="Times New Roman"/>
          <w:kern w:val="28"/>
          <w:sz w:val="28"/>
          <w:szCs w:val="28"/>
        </w:rPr>
        <w:t>21</w:t>
      </w:r>
      <w:r w:rsidR="00283B9C">
        <w:rPr>
          <w:rFonts w:ascii="Times New Roman" w:hAnsi="Times New Roman" w:cs="Times New Roman"/>
          <w:kern w:val="28"/>
          <w:sz w:val="28"/>
          <w:szCs w:val="28"/>
        </w:rPr>
        <w:t>.0</w:t>
      </w:r>
      <w:r w:rsidR="008A3998">
        <w:rPr>
          <w:rFonts w:ascii="Times New Roman" w:hAnsi="Times New Roman" w:cs="Times New Roman"/>
          <w:kern w:val="28"/>
          <w:sz w:val="28"/>
          <w:szCs w:val="28"/>
        </w:rPr>
        <w:t>8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 xml:space="preserve">.2019 </w:t>
      </w:r>
      <w:r w:rsidR="00D46102" w:rsidRPr="008A3998">
        <w:rPr>
          <w:rFonts w:ascii="Times New Roman" w:hAnsi="Times New Roman" w:cs="Times New Roman"/>
          <w:kern w:val="28"/>
          <w:sz w:val="28"/>
          <w:szCs w:val="28"/>
        </w:rPr>
        <w:t xml:space="preserve">по </w:t>
      </w:r>
      <w:r w:rsidR="008A3998" w:rsidRPr="008A3998">
        <w:rPr>
          <w:rFonts w:ascii="Times New Roman" w:hAnsi="Times New Roman" w:cs="Times New Roman"/>
          <w:kern w:val="28"/>
          <w:sz w:val="28"/>
          <w:szCs w:val="28"/>
        </w:rPr>
        <w:t>22</w:t>
      </w:r>
      <w:r w:rsidR="00D46102" w:rsidRPr="008A3998">
        <w:rPr>
          <w:rFonts w:ascii="Times New Roman" w:hAnsi="Times New Roman" w:cs="Times New Roman"/>
          <w:kern w:val="28"/>
          <w:sz w:val="28"/>
          <w:szCs w:val="28"/>
        </w:rPr>
        <w:t>.0</w:t>
      </w:r>
      <w:r w:rsidR="008A3998" w:rsidRPr="008A3998">
        <w:rPr>
          <w:rFonts w:ascii="Times New Roman" w:hAnsi="Times New Roman" w:cs="Times New Roman"/>
          <w:kern w:val="28"/>
          <w:sz w:val="28"/>
          <w:szCs w:val="28"/>
        </w:rPr>
        <w:t>8</w:t>
      </w:r>
      <w:r w:rsidR="00D46102" w:rsidRPr="008A3998">
        <w:rPr>
          <w:rFonts w:ascii="Times New Roman" w:hAnsi="Times New Roman" w:cs="Times New Roman"/>
          <w:kern w:val="28"/>
          <w:sz w:val="28"/>
          <w:szCs w:val="28"/>
        </w:rPr>
        <w:t>.2019,</w:t>
      </w:r>
      <w:r w:rsidR="00D46102">
        <w:rPr>
          <w:rFonts w:ascii="Times New Roman" w:hAnsi="Times New Roman" w:cs="Times New Roman"/>
          <w:kern w:val="28"/>
          <w:sz w:val="28"/>
          <w:szCs w:val="28"/>
        </w:rPr>
        <w:t xml:space="preserve"> подготовлено заключение на </w:t>
      </w:r>
      <w:r w:rsidR="002165C4" w:rsidRPr="00F11A23">
        <w:rPr>
          <w:rFonts w:ascii="Times New Roman" w:hAnsi="Times New Roman" w:cs="Times New Roman"/>
          <w:kern w:val="28"/>
          <w:sz w:val="28"/>
          <w:szCs w:val="28"/>
        </w:rPr>
        <w:t>проект закона Тульской области «О внесении изменений в Закон Тульской области «О бюджете Тульской области на 201</w:t>
      </w:r>
      <w:r w:rsidR="007C0879" w:rsidRPr="00F11A23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2165C4" w:rsidRPr="00F11A23">
        <w:rPr>
          <w:rFonts w:ascii="Times New Roman" w:hAnsi="Times New Roman" w:cs="Times New Roman"/>
          <w:kern w:val="28"/>
          <w:sz w:val="28"/>
          <w:szCs w:val="28"/>
        </w:rPr>
        <w:t xml:space="preserve"> год и на плановый </w:t>
      </w:r>
      <w:r w:rsidR="002165C4" w:rsidRPr="001E3B87">
        <w:rPr>
          <w:rFonts w:ascii="Times New Roman" w:hAnsi="Times New Roman" w:cs="Times New Roman"/>
          <w:kern w:val="28"/>
          <w:sz w:val="28"/>
          <w:szCs w:val="28"/>
        </w:rPr>
        <w:t>период 20</w:t>
      </w:r>
      <w:r w:rsidR="007C0879" w:rsidRPr="001E3B87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2165C4" w:rsidRPr="001E3B87">
        <w:rPr>
          <w:rFonts w:ascii="Times New Roman" w:hAnsi="Times New Roman" w:cs="Times New Roman"/>
          <w:kern w:val="28"/>
          <w:sz w:val="28"/>
          <w:szCs w:val="28"/>
        </w:rPr>
        <w:t xml:space="preserve"> и 202</w:t>
      </w:r>
      <w:r w:rsidR="007C0879" w:rsidRPr="001E3B87">
        <w:rPr>
          <w:rFonts w:ascii="Times New Roman" w:hAnsi="Times New Roman" w:cs="Times New Roman"/>
          <w:kern w:val="28"/>
          <w:sz w:val="28"/>
          <w:szCs w:val="28"/>
        </w:rPr>
        <w:t>1</w:t>
      </w:r>
      <w:r w:rsidR="002165C4" w:rsidRPr="001E3B87">
        <w:rPr>
          <w:rFonts w:ascii="Times New Roman" w:hAnsi="Times New Roman" w:cs="Times New Roman"/>
          <w:kern w:val="28"/>
          <w:sz w:val="28"/>
          <w:szCs w:val="28"/>
        </w:rPr>
        <w:t xml:space="preserve"> годов» (далее – </w:t>
      </w:r>
      <w:r w:rsidR="002165C4" w:rsidRPr="001E3B87">
        <w:rPr>
          <w:rFonts w:ascii="Times New Roman" w:hAnsi="Times New Roman" w:cs="Times New Roman"/>
          <w:i/>
          <w:kern w:val="28"/>
          <w:sz w:val="28"/>
          <w:szCs w:val="28"/>
        </w:rPr>
        <w:t>Законопроект</w:t>
      </w:r>
      <w:r w:rsidR="00D46102">
        <w:rPr>
          <w:rFonts w:ascii="Times New Roman" w:hAnsi="Times New Roman" w:cs="Times New Roman"/>
          <w:i/>
          <w:kern w:val="28"/>
          <w:sz w:val="28"/>
          <w:szCs w:val="28"/>
        </w:rPr>
        <w:t>)</w:t>
      </w:r>
      <w:r w:rsidR="002165C4" w:rsidRPr="00F11A2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A3998" w:rsidRDefault="002165C4" w:rsidP="008A399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77703">
        <w:rPr>
          <w:rFonts w:ascii="Times New Roman" w:hAnsi="Times New Roman" w:cs="Times New Roman"/>
          <w:kern w:val="28"/>
          <w:sz w:val="28"/>
          <w:szCs w:val="28"/>
        </w:rPr>
        <w:t xml:space="preserve">Законопроектом </w:t>
      </w:r>
      <w:r w:rsidR="008A3998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8A3998" w:rsidRPr="00B3777F">
        <w:rPr>
          <w:rFonts w:ascii="Times New Roman" w:hAnsi="Times New Roman" w:cs="Times New Roman"/>
          <w:kern w:val="28"/>
          <w:sz w:val="28"/>
          <w:szCs w:val="28"/>
        </w:rPr>
        <w:t>сновные характеристики бюджета</w:t>
      </w:r>
      <w:r w:rsidR="008A3998" w:rsidRPr="0073584E">
        <w:rPr>
          <w:rFonts w:ascii="Times New Roman" w:hAnsi="Times New Roman" w:cs="Times New Roman"/>
          <w:kern w:val="28"/>
          <w:sz w:val="28"/>
          <w:szCs w:val="28"/>
        </w:rPr>
        <w:t xml:space="preserve"> Тульской области на 2019 год и на плановый период 2020 и 2021 годов не изменяются</w:t>
      </w:r>
      <w:r w:rsidR="008A3998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8A3998" w:rsidRDefault="002165C4" w:rsidP="008A3998">
      <w:pPr>
        <w:pStyle w:val="af2"/>
        <w:widowControl w:val="0"/>
        <w:spacing w:before="120"/>
        <w:rPr>
          <w:rFonts w:ascii="PT Astra Serif" w:eastAsia="Times New Roman" w:hAnsi="PT Astra Serif"/>
          <w:szCs w:val="28"/>
        </w:rPr>
      </w:pPr>
      <w:r w:rsidRPr="00677703">
        <w:rPr>
          <w:kern w:val="28"/>
          <w:szCs w:val="28"/>
        </w:rPr>
        <w:t>Внесение изменений обусловлено необходимостью</w:t>
      </w:r>
      <w:r w:rsidR="008A3998" w:rsidRPr="008A3998">
        <w:rPr>
          <w:kern w:val="28"/>
          <w:szCs w:val="28"/>
        </w:rPr>
        <w:t xml:space="preserve"> </w:t>
      </w:r>
      <w:r w:rsidR="008A3998" w:rsidRPr="00DD57D0">
        <w:rPr>
          <w:kern w:val="28"/>
          <w:szCs w:val="28"/>
        </w:rPr>
        <w:t xml:space="preserve">уточнения расходов бюджета области на 2019 год за счет перераспределения бюджетных ассигнований </w:t>
      </w:r>
      <w:r w:rsidR="008A3998" w:rsidRPr="0035714E">
        <w:rPr>
          <w:rFonts w:ascii="PT Astra Serif" w:eastAsia="Times New Roman" w:hAnsi="PT Astra Serif"/>
          <w:szCs w:val="28"/>
        </w:rPr>
        <w:t>между разделами, подразделами, целевыми статьями, группами и подгруппами видов расходов бюджета в 2019 году</w:t>
      </w:r>
      <w:r w:rsidR="008A3998">
        <w:rPr>
          <w:rFonts w:ascii="PT Astra Serif" w:eastAsia="Times New Roman" w:hAnsi="PT Astra Serif"/>
          <w:szCs w:val="28"/>
        </w:rPr>
        <w:t xml:space="preserve">: </w:t>
      </w:r>
      <w:r w:rsidR="008A3998">
        <w:rPr>
          <w:kern w:val="28"/>
          <w:szCs w:val="28"/>
        </w:rPr>
        <w:t>предусматриваются</w:t>
      </w:r>
      <w:r w:rsidR="008A3998" w:rsidRPr="00DD57D0">
        <w:rPr>
          <w:kern w:val="28"/>
          <w:szCs w:val="28"/>
        </w:rPr>
        <w:t xml:space="preserve"> </w:t>
      </w:r>
      <w:r w:rsidR="008A3998" w:rsidRPr="00DD57D0">
        <w:rPr>
          <w:rFonts w:ascii="PT Astra Serif" w:hAnsi="PT Astra Serif"/>
          <w:szCs w:val="28"/>
        </w:rPr>
        <w:t xml:space="preserve">бюджетные ассигнования </w:t>
      </w:r>
      <w:r w:rsidR="008A3998">
        <w:rPr>
          <w:rFonts w:ascii="PT Astra Serif" w:hAnsi="PT Astra Serif"/>
          <w:szCs w:val="28"/>
        </w:rPr>
        <w:t xml:space="preserve">на новое мероприятие </w:t>
      </w:r>
      <w:r w:rsidR="008A3998" w:rsidRPr="0035714E">
        <w:rPr>
          <w:kern w:val="28"/>
          <w:szCs w:val="28"/>
        </w:rPr>
        <w:t>«Защита прав граждан – участников долевого строительства при несостоятельстве (банкротстве) застройщиков» в рамках</w:t>
      </w:r>
      <w:r w:rsidR="008A3998" w:rsidRPr="0035714E">
        <w:t xml:space="preserve"> </w:t>
      </w:r>
      <w:r w:rsidR="008A3998">
        <w:rPr>
          <w:kern w:val="28"/>
          <w:szCs w:val="28"/>
        </w:rPr>
        <w:t>г</w:t>
      </w:r>
      <w:r w:rsidR="008A3998" w:rsidRPr="0035714E">
        <w:rPr>
          <w:kern w:val="28"/>
          <w:szCs w:val="28"/>
        </w:rPr>
        <w:t>осударственн</w:t>
      </w:r>
      <w:r w:rsidR="008A3998">
        <w:rPr>
          <w:kern w:val="28"/>
          <w:szCs w:val="28"/>
        </w:rPr>
        <w:t>ой</w:t>
      </w:r>
      <w:r w:rsidR="008A3998" w:rsidRPr="0035714E">
        <w:rPr>
          <w:kern w:val="28"/>
          <w:szCs w:val="28"/>
        </w:rPr>
        <w:t xml:space="preserve"> программ</w:t>
      </w:r>
      <w:r w:rsidR="008A3998">
        <w:rPr>
          <w:kern w:val="28"/>
          <w:szCs w:val="28"/>
        </w:rPr>
        <w:t>ы</w:t>
      </w:r>
      <w:r w:rsidR="008A3998" w:rsidRPr="0035714E">
        <w:rPr>
          <w:kern w:val="28"/>
          <w:szCs w:val="28"/>
        </w:rPr>
        <w:t xml:space="preserve"> Тульской области «Обеспечение доступным и комфортным жильем населения Тульской области»</w:t>
      </w:r>
      <w:r w:rsidR="008A3998">
        <w:rPr>
          <w:kern w:val="28"/>
          <w:szCs w:val="28"/>
        </w:rPr>
        <w:t xml:space="preserve"> </w:t>
      </w:r>
      <w:r w:rsidR="008A3998">
        <w:rPr>
          <w:rFonts w:ascii="PT Astra Serif" w:hAnsi="PT Astra Serif"/>
          <w:szCs w:val="28"/>
        </w:rPr>
        <w:t>в сумме</w:t>
      </w:r>
      <w:r w:rsidR="008A3998" w:rsidRPr="00DD57D0">
        <w:rPr>
          <w:rFonts w:ascii="PT Astra Serif" w:hAnsi="PT Astra Serif"/>
          <w:szCs w:val="28"/>
        </w:rPr>
        <w:t xml:space="preserve"> 7 050,6 тыс. рублей за счет уменьшения расходов на обслуживание государственного долга в 2019 году</w:t>
      </w:r>
      <w:r w:rsidR="008A3998">
        <w:rPr>
          <w:rFonts w:ascii="PT Astra Serif" w:hAnsi="PT Astra Serif"/>
          <w:szCs w:val="28"/>
        </w:rPr>
        <w:t xml:space="preserve">; предусматриваются </w:t>
      </w:r>
      <w:r w:rsidR="008A3998" w:rsidRPr="008603DE">
        <w:rPr>
          <w:rFonts w:ascii="PT Astra Serif" w:hAnsi="PT Astra Serif"/>
          <w:szCs w:val="28"/>
        </w:rPr>
        <w:t>соответствующие изменения в приложения 12, 14, 16 к Закону о бюджете области на 2019–2021 годы</w:t>
      </w:r>
      <w:r w:rsidR="008A3998" w:rsidRPr="008603DE">
        <w:rPr>
          <w:szCs w:val="28"/>
          <w:vertAlign w:val="superscript"/>
        </w:rPr>
        <w:footnoteReference w:id="1"/>
      </w:r>
      <w:r w:rsidR="008A3998" w:rsidRPr="008603DE">
        <w:rPr>
          <w:rFonts w:ascii="PT Astra Serif" w:hAnsi="PT Astra Serif"/>
          <w:szCs w:val="28"/>
        </w:rPr>
        <w:t xml:space="preserve"> по двум главным распорядителям бюджетных средств: министерству финансов Тульской области, министерству строительства и жилищно-коммунального хозяйства Тульской области</w:t>
      </w:r>
      <w:r w:rsidR="008A3998">
        <w:rPr>
          <w:rFonts w:ascii="PT Astra Serif" w:hAnsi="PT Astra Serif"/>
          <w:szCs w:val="28"/>
        </w:rPr>
        <w:t>.</w:t>
      </w:r>
      <w:r w:rsidR="008A3998">
        <w:rPr>
          <w:rFonts w:ascii="PT Astra Serif" w:eastAsia="Times New Roman" w:hAnsi="PT Astra Serif"/>
          <w:szCs w:val="28"/>
        </w:rPr>
        <w:t xml:space="preserve"> </w:t>
      </w:r>
    </w:p>
    <w:p w:rsidR="008A3998" w:rsidRPr="00DD57D0" w:rsidRDefault="008A3998" w:rsidP="008A39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Предусматриваемые Законопроектом изменения необходимо учесть в соответствующих постановлениях правительства Тульской области об утверждении государственных программ.</w:t>
      </w:r>
    </w:p>
    <w:p w:rsidR="00EE1068" w:rsidRDefault="00EE1068" w:rsidP="002B5915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Подготовленное заключение направлено в Тульскую областную Думу.</w:t>
      </w:r>
    </w:p>
    <w:p w:rsidR="00FE53E2" w:rsidRDefault="00EE1068" w:rsidP="008A3998">
      <w:pPr>
        <w:widowControl w:val="0"/>
        <w:tabs>
          <w:tab w:val="center" w:pos="1843"/>
          <w:tab w:val="right" w:pos="9354"/>
        </w:tabs>
        <w:spacing w:before="360"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Аудитор </w:t>
      </w:r>
    </w:p>
    <w:p w:rsidR="00065E96" w:rsidRPr="002165C4" w:rsidRDefault="0011040E" w:rsidP="00FE53E2">
      <w:pPr>
        <w:widowControl w:val="0"/>
        <w:tabs>
          <w:tab w:val="center" w:pos="1843"/>
          <w:tab w:val="right" w:pos="9354"/>
        </w:tabs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F30F5C">
        <w:rPr>
          <w:rFonts w:ascii="Times New Roman" w:hAnsi="Times New Roman" w:cs="Times New Roman"/>
          <w:kern w:val="28"/>
          <w:sz w:val="28"/>
          <w:szCs w:val="28"/>
        </w:rPr>
        <w:t>счетной палаты</w:t>
      </w:r>
      <w:r w:rsidR="00FE53E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065E96" w:rsidRPr="00F30F5C">
        <w:rPr>
          <w:rFonts w:ascii="Times New Roman" w:hAnsi="Times New Roman" w:cs="Times New Roman"/>
          <w:kern w:val="28"/>
          <w:sz w:val="28"/>
          <w:szCs w:val="28"/>
        </w:rPr>
        <w:t>Тульской области</w:t>
      </w:r>
      <w:r w:rsidR="00065E96" w:rsidRPr="00F30F5C">
        <w:rPr>
          <w:rFonts w:ascii="Times New Roman" w:hAnsi="Times New Roman" w:cs="Times New Roman"/>
          <w:kern w:val="28"/>
          <w:sz w:val="28"/>
          <w:szCs w:val="28"/>
        </w:rPr>
        <w:tab/>
      </w:r>
      <w:r w:rsidR="00D65DE7">
        <w:rPr>
          <w:rFonts w:ascii="Times New Roman" w:hAnsi="Times New Roman" w:cs="Times New Roman"/>
          <w:kern w:val="28"/>
          <w:sz w:val="28"/>
          <w:szCs w:val="28"/>
        </w:rPr>
        <w:t>М.В.Титова</w:t>
      </w:r>
    </w:p>
    <w:sectPr w:rsidR="00065E96" w:rsidRPr="002165C4" w:rsidSect="00E44D2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E3" w:rsidRDefault="003846E3" w:rsidP="00C5239C">
      <w:pPr>
        <w:spacing w:after="0" w:line="240" w:lineRule="auto"/>
      </w:pPr>
      <w:r>
        <w:separator/>
      </w:r>
    </w:p>
  </w:endnote>
  <w:endnote w:type="continuationSeparator" w:id="0">
    <w:p w:rsidR="003846E3" w:rsidRDefault="003846E3" w:rsidP="00C5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E3" w:rsidRDefault="003846E3" w:rsidP="00C5239C">
      <w:pPr>
        <w:spacing w:after="0" w:line="240" w:lineRule="auto"/>
      </w:pPr>
      <w:r>
        <w:separator/>
      </w:r>
    </w:p>
  </w:footnote>
  <w:footnote w:type="continuationSeparator" w:id="0">
    <w:p w:rsidR="003846E3" w:rsidRDefault="003846E3" w:rsidP="00C5239C">
      <w:pPr>
        <w:spacing w:after="0" w:line="240" w:lineRule="auto"/>
      </w:pPr>
      <w:r>
        <w:continuationSeparator/>
      </w:r>
    </w:p>
  </w:footnote>
  <w:footnote w:id="1">
    <w:p w:rsidR="008A3998" w:rsidRPr="008603DE" w:rsidRDefault="008A3998" w:rsidP="008A3998">
      <w:pPr>
        <w:pStyle w:val="a4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03DE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8603DE">
        <w:rPr>
          <w:rFonts w:ascii="Times New Roman" w:hAnsi="Times New Roman" w:cs="Times New Roman"/>
          <w:sz w:val="22"/>
          <w:szCs w:val="22"/>
        </w:rPr>
        <w:t> Приложение 12 к Закону о бюджете области на 2019–2021 годы – «Распределение бюджетных ассигнований бюджета Тульской области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бюджета Тульской области на 2019 год»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8A3998" w:rsidRPr="008603DE" w:rsidRDefault="008A3998" w:rsidP="008A3998">
      <w:pPr>
        <w:pStyle w:val="a4"/>
        <w:ind w:firstLine="567"/>
        <w:jc w:val="both"/>
        <w:rPr>
          <w:rFonts w:ascii="Times New Roman" w:eastAsia="Times New Roman" w:hAnsi="Times New Roman" w:cs="Times New Roman"/>
          <w:spacing w:val="-4"/>
          <w:sz w:val="22"/>
          <w:szCs w:val="22"/>
          <w:lang w:eastAsia="ru-RU"/>
        </w:rPr>
      </w:pPr>
      <w:r w:rsidRPr="008603DE">
        <w:rPr>
          <w:rFonts w:ascii="Times New Roman" w:hAnsi="Times New Roman" w:cs="Times New Roman"/>
          <w:sz w:val="22"/>
          <w:szCs w:val="22"/>
        </w:rPr>
        <w:t>Приложение 14 к Закону о бюджете области на 2019–2021 годы</w:t>
      </w:r>
      <w:r w:rsidRPr="008603DE">
        <w:rPr>
          <w:rFonts w:ascii="Times New Roman" w:eastAsia="Times New Roman" w:hAnsi="Times New Roman" w:cs="Times New Roman"/>
          <w:spacing w:val="-4"/>
          <w:sz w:val="22"/>
          <w:szCs w:val="22"/>
          <w:lang w:eastAsia="ru-RU"/>
        </w:rPr>
        <w:t xml:space="preserve"> – «Ведомственная структура расходов бюджета Тульской области</w:t>
      </w:r>
      <w:r w:rsidRPr="00361D34">
        <w:rPr>
          <w:rFonts w:ascii="Times New Roman" w:hAnsi="Times New Roman" w:cs="Times New Roman"/>
          <w:sz w:val="22"/>
          <w:szCs w:val="22"/>
        </w:rPr>
        <w:t xml:space="preserve"> </w:t>
      </w:r>
      <w:r w:rsidRPr="008603DE">
        <w:rPr>
          <w:rFonts w:ascii="Times New Roman" w:hAnsi="Times New Roman" w:cs="Times New Roman"/>
          <w:sz w:val="22"/>
          <w:szCs w:val="22"/>
        </w:rPr>
        <w:t>на 2019 год</w:t>
      </w:r>
      <w:r w:rsidRPr="008603DE">
        <w:rPr>
          <w:rFonts w:ascii="Times New Roman" w:eastAsia="Times New Roman" w:hAnsi="Times New Roman" w:cs="Times New Roman"/>
          <w:spacing w:val="-4"/>
          <w:sz w:val="22"/>
          <w:szCs w:val="22"/>
          <w:lang w:eastAsia="ru-RU"/>
        </w:rPr>
        <w:t>»</w:t>
      </w:r>
      <w:r>
        <w:rPr>
          <w:rFonts w:ascii="Times New Roman" w:eastAsia="Times New Roman" w:hAnsi="Times New Roman" w:cs="Times New Roman"/>
          <w:spacing w:val="-4"/>
          <w:sz w:val="22"/>
          <w:szCs w:val="22"/>
          <w:lang w:eastAsia="ru-RU"/>
        </w:rPr>
        <w:t>;</w:t>
      </w:r>
    </w:p>
    <w:p w:rsidR="008A3998" w:rsidRPr="008603DE" w:rsidRDefault="008A3998" w:rsidP="008A3998">
      <w:pPr>
        <w:pStyle w:val="a4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603DE">
        <w:rPr>
          <w:rFonts w:ascii="Times New Roman" w:eastAsia="Times New Roman" w:hAnsi="Times New Roman" w:cs="Times New Roman"/>
          <w:spacing w:val="-4"/>
          <w:sz w:val="22"/>
          <w:szCs w:val="22"/>
          <w:lang w:eastAsia="ru-RU"/>
        </w:rPr>
        <w:t xml:space="preserve">Приложение 16 </w:t>
      </w:r>
      <w:r w:rsidRPr="008603DE">
        <w:rPr>
          <w:rFonts w:ascii="Times New Roman" w:hAnsi="Times New Roman" w:cs="Times New Roman"/>
          <w:sz w:val="22"/>
          <w:szCs w:val="22"/>
        </w:rPr>
        <w:t xml:space="preserve">к Закону о бюджете области на 2019–2021 годы – </w:t>
      </w:r>
      <w:r w:rsidRPr="008603DE">
        <w:rPr>
          <w:rFonts w:ascii="Times New Roman" w:eastAsia="Times New Roman" w:hAnsi="Times New Roman" w:cs="Times New Roman"/>
          <w:spacing w:val="-4"/>
          <w:sz w:val="22"/>
          <w:szCs w:val="22"/>
          <w:lang w:eastAsia="ru-RU"/>
        </w:rPr>
        <w:t>распределение бюджетных ассигнований бюджета Тульской области по целевым статьям (государственным программам и непрограммным направлениям деятельности), группам и подгруппам видов расходов, разделам, подразделам классификации расходов бюджета Тульской области на 2019 год».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11940986"/>
      <w:docPartObj>
        <w:docPartGallery w:val="Page Numbers (Top of Page)"/>
        <w:docPartUnique/>
      </w:docPartObj>
    </w:sdtPr>
    <w:sdtEndPr/>
    <w:sdtContent>
      <w:p w:rsidR="008B1D12" w:rsidRPr="00E44D2B" w:rsidRDefault="008B1D1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4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4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9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4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B1D12" w:rsidRDefault="008B1D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9F8"/>
    <w:multiLevelType w:val="hybridMultilevel"/>
    <w:tmpl w:val="E5A0BD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022DB6"/>
    <w:multiLevelType w:val="hybridMultilevel"/>
    <w:tmpl w:val="C5ACF5E6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2C32C6"/>
    <w:multiLevelType w:val="multilevel"/>
    <w:tmpl w:val="57FA7336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eastAsia="Calibr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eastAsia="Calibri" w:hAnsiTheme="minorHAnsi" w:cstheme="minorBidi" w:hint="default"/>
        <w:sz w:val="22"/>
      </w:rPr>
    </w:lvl>
  </w:abstractNum>
  <w:abstractNum w:abstractNumId="5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326A77"/>
    <w:multiLevelType w:val="hybridMultilevel"/>
    <w:tmpl w:val="41666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620177"/>
    <w:multiLevelType w:val="hybridMultilevel"/>
    <w:tmpl w:val="CCAA2BC6"/>
    <w:lvl w:ilvl="0" w:tplc="EB7ED2C0">
      <w:start w:val="974"/>
      <w:numFmt w:val="bullet"/>
      <w:lvlText w:val=""/>
      <w:lvlJc w:val="left"/>
      <w:pPr>
        <w:ind w:left="405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7C75F1A"/>
    <w:multiLevelType w:val="hybridMultilevel"/>
    <w:tmpl w:val="E5A6B07E"/>
    <w:lvl w:ilvl="0" w:tplc="12B06C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684A74"/>
    <w:multiLevelType w:val="hybridMultilevel"/>
    <w:tmpl w:val="2E280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E31B66"/>
    <w:multiLevelType w:val="multilevel"/>
    <w:tmpl w:val="57EC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47420A2"/>
    <w:multiLevelType w:val="multilevel"/>
    <w:tmpl w:val="CDC8ED20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eastAsia="Calibri"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12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685435F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0F10E6"/>
    <w:multiLevelType w:val="hybridMultilevel"/>
    <w:tmpl w:val="9F74923A"/>
    <w:lvl w:ilvl="0" w:tplc="615A2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7E0430"/>
    <w:multiLevelType w:val="hybridMultilevel"/>
    <w:tmpl w:val="00D40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9156277"/>
    <w:multiLevelType w:val="multilevel"/>
    <w:tmpl w:val="C002BF2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5" w15:restartNumberingAfterBreak="0">
    <w:nsid w:val="4AA97328"/>
    <w:multiLevelType w:val="hybridMultilevel"/>
    <w:tmpl w:val="B6C4F1AE"/>
    <w:lvl w:ilvl="0" w:tplc="28CEBC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BD4592"/>
    <w:multiLevelType w:val="hybridMultilevel"/>
    <w:tmpl w:val="DF02F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D13B57"/>
    <w:multiLevelType w:val="hybridMultilevel"/>
    <w:tmpl w:val="81FE8846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2" w15:restartNumberingAfterBreak="0">
    <w:nsid w:val="55EC79F2"/>
    <w:multiLevelType w:val="hybridMultilevel"/>
    <w:tmpl w:val="FFD08C2C"/>
    <w:lvl w:ilvl="0" w:tplc="02A48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823F7"/>
    <w:multiLevelType w:val="hybridMultilevel"/>
    <w:tmpl w:val="CCEE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75D7C"/>
    <w:multiLevelType w:val="hybridMultilevel"/>
    <w:tmpl w:val="88C0D148"/>
    <w:lvl w:ilvl="0" w:tplc="41689E3A">
      <w:start w:val="1"/>
      <w:numFmt w:val="decimal"/>
      <w:lvlText w:val="%1)"/>
      <w:lvlJc w:val="left"/>
      <w:pPr>
        <w:ind w:left="1174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B54D1"/>
    <w:multiLevelType w:val="hybridMultilevel"/>
    <w:tmpl w:val="C59A501A"/>
    <w:lvl w:ilvl="0" w:tplc="01546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52874"/>
    <w:multiLevelType w:val="multilevel"/>
    <w:tmpl w:val="87207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41" w15:restartNumberingAfterBreak="0">
    <w:nsid w:val="6D367647"/>
    <w:multiLevelType w:val="hybridMultilevel"/>
    <w:tmpl w:val="725E213E"/>
    <w:lvl w:ilvl="0" w:tplc="936E47F2">
      <w:start w:val="9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FD638B3"/>
    <w:multiLevelType w:val="hybridMultilevel"/>
    <w:tmpl w:val="F77C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</w:num>
  <w:num w:numId="6">
    <w:abstractNumId w:val="31"/>
  </w:num>
  <w:num w:numId="7">
    <w:abstractNumId w:val="16"/>
  </w:num>
  <w:num w:numId="8">
    <w:abstractNumId w:val="44"/>
  </w:num>
  <w:num w:numId="9">
    <w:abstractNumId w:val="21"/>
  </w:num>
  <w:num w:numId="10">
    <w:abstractNumId w:val="13"/>
  </w:num>
  <w:num w:numId="11">
    <w:abstractNumId w:val="30"/>
  </w:num>
  <w:num w:numId="12">
    <w:abstractNumId w:val="42"/>
  </w:num>
  <w:num w:numId="13">
    <w:abstractNumId w:val="46"/>
  </w:num>
  <w:num w:numId="14">
    <w:abstractNumId w:val="47"/>
  </w:num>
  <w:num w:numId="15">
    <w:abstractNumId w:val="37"/>
  </w:num>
  <w:num w:numId="16">
    <w:abstractNumId w:val="36"/>
  </w:num>
  <w:num w:numId="17">
    <w:abstractNumId w:val="14"/>
  </w:num>
  <w:num w:numId="18">
    <w:abstractNumId w:val="3"/>
  </w:num>
  <w:num w:numId="19">
    <w:abstractNumId w:val="45"/>
  </w:num>
  <w:num w:numId="20">
    <w:abstractNumId w:val="38"/>
  </w:num>
  <w:num w:numId="21">
    <w:abstractNumId w:val="15"/>
  </w:num>
  <w:num w:numId="22">
    <w:abstractNumId w:val="35"/>
  </w:num>
  <w:num w:numId="23">
    <w:abstractNumId w:val="23"/>
  </w:num>
  <w:num w:numId="24">
    <w:abstractNumId w:val="12"/>
  </w:num>
  <w:num w:numId="25">
    <w:abstractNumId w:val="28"/>
  </w:num>
  <w:num w:numId="26">
    <w:abstractNumId w:val="0"/>
  </w:num>
  <w:num w:numId="27">
    <w:abstractNumId w:val="17"/>
  </w:num>
  <w:num w:numId="28">
    <w:abstractNumId w:val="10"/>
  </w:num>
  <w:num w:numId="29">
    <w:abstractNumId w:val="27"/>
  </w:num>
  <w:num w:numId="30">
    <w:abstractNumId w:val="4"/>
  </w:num>
  <w:num w:numId="31">
    <w:abstractNumId w:val="6"/>
  </w:num>
  <w:num w:numId="32">
    <w:abstractNumId w:val="9"/>
  </w:num>
  <w:num w:numId="33">
    <w:abstractNumId w:val="39"/>
  </w:num>
  <w:num w:numId="34">
    <w:abstractNumId w:val="18"/>
  </w:num>
  <w:num w:numId="35">
    <w:abstractNumId w:val="26"/>
  </w:num>
  <w:num w:numId="36">
    <w:abstractNumId w:val="24"/>
  </w:num>
  <w:num w:numId="37">
    <w:abstractNumId w:val="8"/>
  </w:num>
  <w:num w:numId="38">
    <w:abstractNumId w:val="11"/>
  </w:num>
  <w:num w:numId="39">
    <w:abstractNumId w:val="25"/>
  </w:num>
  <w:num w:numId="40">
    <w:abstractNumId w:val="43"/>
  </w:num>
  <w:num w:numId="41">
    <w:abstractNumId w:val="33"/>
  </w:num>
  <w:num w:numId="42">
    <w:abstractNumId w:val="40"/>
  </w:num>
  <w:num w:numId="43">
    <w:abstractNumId w:val="19"/>
  </w:num>
  <w:num w:numId="44">
    <w:abstractNumId w:val="41"/>
  </w:num>
  <w:num w:numId="45">
    <w:abstractNumId w:val="7"/>
  </w:num>
  <w:num w:numId="46">
    <w:abstractNumId w:val="1"/>
  </w:num>
  <w:num w:numId="47">
    <w:abstractNumId w:val="32"/>
  </w:num>
  <w:num w:numId="48">
    <w:abstractNumId w:val="2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DD"/>
    <w:rsid w:val="000006E2"/>
    <w:rsid w:val="00004963"/>
    <w:rsid w:val="000059CC"/>
    <w:rsid w:val="0000663F"/>
    <w:rsid w:val="00017272"/>
    <w:rsid w:val="00023CDD"/>
    <w:rsid w:val="00025452"/>
    <w:rsid w:val="00032F04"/>
    <w:rsid w:val="00046458"/>
    <w:rsid w:val="00053EC9"/>
    <w:rsid w:val="0005605D"/>
    <w:rsid w:val="00060CAD"/>
    <w:rsid w:val="00060FBB"/>
    <w:rsid w:val="00065E96"/>
    <w:rsid w:val="0007366A"/>
    <w:rsid w:val="000832B1"/>
    <w:rsid w:val="00084FC3"/>
    <w:rsid w:val="00087317"/>
    <w:rsid w:val="0009488F"/>
    <w:rsid w:val="00097561"/>
    <w:rsid w:val="000A0558"/>
    <w:rsid w:val="000A0951"/>
    <w:rsid w:val="000A53BE"/>
    <w:rsid w:val="000B00B6"/>
    <w:rsid w:val="000B247E"/>
    <w:rsid w:val="000B6F46"/>
    <w:rsid w:val="000C142A"/>
    <w:rsid w:val="000C50D6"/>
    <w:rsid w:val="000C7FAA"/>
    <w:rsid w:val="000E6834"/>
    <w:rsid w:val="000F0DC8"/>
    <w:rsid w:val="000F1C54"/>
    <w:rsid w:val="00106DBC"/>
    <w:rsid w:val="0011040E"/>
    <w:rsid w:val="00112CA1"/>
    <w:rsid w:val="00115D6E"/>
    <w:rsid w:val="001273D1"/>
    <w:rsid w:val="00131DF2"/>
    <w:rsid w:val="00136F85"/>
    <w:rsid w:val="00146E29"/>
    <w:rsid w:val="0017144F"/>
    <w:rsid w:val="00171EAE"/>
    <w:rsid w:val="001768C8"/>
    <w:rsid w:val="001807AF"/>
    <w:rsid w:val="00196F76"/>
    <w:rsid w:val="001A1FA6"/>
    <w:rsid w:val="001A5242"/>
    <w:rsid w:val="001C5590"/>
    <w:rsid w:val="001C77CF"/>
    <w:rsid w:val="001E3B87"/>
    <w:rsid w:val="001E5316"/>
    <w:rsid w:val="00202101"/>
    <w:rsid w:val="00204515"/>
    <w:rsid w:val="00215F35"/>
    <w:rsid w:val="002165C4"/>
    <w:rsid w:val="002242C1"/>
    <w:rsid w:val="00227264"/>
    <w:rsid w:val="00231C7F"/>
    <w:rsid w:val="002374CA"/>
    <w:rsid w:val="002378E1"/>
    <w:rsid w:val="00240F75"/>
    <w:rsid w:val="00252552"/>
    <w:rsid w:val="0025527D"/>
    <w:rsid w:val="002662C6"/>
    <w:rsid w:val="0027084B"/>
    <w:rsid w:val="00274722"/>
    <w:rsid w:val="00283B9C"/>
    <w:rsid w:val="002932C6"/>
    <w:rsid w:val="00297EC1"/>
    <w:rsid w:val="002A7D1B"/>
    <w:rsid w:val="002B15FA"/>
    <w:rsid w:val="002B5674"/>
    <w:rsid w:val="002B5915"/>
    <w:rsid w:val="002C3312"/>
    <w:rsid w:val="002C3F34"/>
    <w:rsid w:val="002C6BEA"/>
    <w:rsid w:val="002C7EB8"/>
    <w:rsid w:val="002D40EA"/>
    <w:rsid w:val="002D738C"/>
    <w:rsid w:val="002D7CCB"/>
    <w:rsid w:val="002E253F"/>
    <w:rsid w:val="002E604E"/>
    <w:rsid w:val="002E7B7B"/>
    <w:rsid w:val="002F4677"/>
    <w:rsid w:val="002F6B20"/>
    <w:rsid w:val="00304CE7"/>
    <w:rsid w:val="003107DF"/>
    <w:rsid w:val="003169FD"/>
    <w:rsid w:val="00323708"/>
    <w:rsid w:val="0033765F"/>
    <w:rsid w:val="003405C1"/>
    <w:rsid w:val="00341130"/>
    <w:rsid w:val="00345E53"/>
    <w:rsid w:val="003532E4"/>
    <w:rsid w:val="00367CB1"/>
    <w:rsid w:val="00382744"/>
    <w:rsid w:val="003846E3"/>
    <w:rsid w:val="00386AF6"/>
    <w:rsid w:val="00392257"/>
    <w:rsid w:val="003A4939"/>
    <w:rsid w:val="003A7266"/>
    <w:rsid w:val="003B3BE8"/>
    <w:rsid w:val="003B5679"/>
    <w:rsid w:val="003C353A"/>
    <w:rsid w:val="003C3F87"/>
    <w:rsid w:val="003D05B2"/>
    <w:rsid w:val="003D1652"/>
    <w:rsid w:val="003D514E"/>
    <w:rsid w:val="003D72F3"/>
    <w:rsid w:val="003E6C36"/>
    <w:rsid w:val="003E6ECF"/>
    <w:rsid w:val="003F0099"/>
    <w:rsid w:val="00422A1D"/>
    <w:rsid w:val="00423E8D"/>
    <w:rsid w:val="00433059"/>
    <w:rsid w:val="004435EB"/>
    <w:rsid w:val="0044422A"/>
    <w:rsid w:val="00452048"/>
    <w:rsid w:val="00462FF6"/>
    <w:rsid w:val="00480E9F"/>
    <w:rsid w:val="00481939"/>
    <w:rsid w:val="004840D8"/>
    <w:rsid w:val="004857E4"/>
    <w:rsid w:val="004C4B90"/>
    <w:rsid w:val="004E51FD"/>
    <w:rsid w:val="004F40AB"/>
    <w:rsid w:val="005000CB"/>
    <w:rsid w:val="00501F0F"/>
    <w:rsid w:val="00502F29"/>
    <w:rsid w:val="00511505"/>
    <w:rsid w:val="00513BB0"/>
    <w:rsid w:val="00522BAA"/>
    <w:rsid w:val="005265C1"/>
    <w:rsid w:val="005316D7"/>
    <w:rsid w:val="00534260"/>
    <w:rsid w:val="0053630E"/>
    <w:rsid w:val="005379DE"/>
    <w:rsid w:val="0055723F"/>
    <w:rsid w:val="005626B3"/>
    <w:rsid w:val="00565455"/>
    <w:rsid w:val="00567422"/>
    <w:rsid w:val="00572B6E"/>
    <w:rsid w:val="00583549"/>
    <w:rsid w:val="00593975"/>
    <w:rsid w:val="005B200D"/>
    <w:rsid w:val="005C1634"/>
    <w:rsid w:val="005C2A72"/>
    <w:rsid w:val="005C2DF8"/>
    <w:rsid w:val="005C4AE6"/>
    <w:rsid w:val="005D1154"/>
    <w:rsid w:val="005D3FFE"/>
    <w:rsid w:val="005E2AAA"/>
    <w:rsid w:val="005E4CDC"/>
    <w:rsid w:val="005E647D"/>
    <w:rsid w:val="005F67D4"/>
    <w:rsid w:val="0060035C"/>
    <w:rsid w:val="006123F3"/>
    <w:rsid w:val="00613A81"/>
    <w:rsid w:val="00614FD1"/>
    <w:rsid w:val="006221B4"/>
    <w:rsid w:val="00632B54"/>
    <w:rsid w:val="00642927"/>
    <w:rsid w:val="00647865"/>
    <w:rsid w:val="00666597"/>
    <w:rsid w:val="00667299"/>
    <w:rsid w:val="0067453B"/>
    <w:rsid w:val="00677703"/>
    <w:rsid w:val="00683992"/>
    <w:rsid w:val="00685A7A"/>
    <w:rsid w:val="0068731C"/>
    <w:rsid w:val="00694DDC"/>
    <w:rsid w:val="0069679E"/>
    <w:rsid w:val="006A615D"/>
    <w:rsid w:val="006A7797"/>
    <w:rsid w:val="006B66BF"/>
    <w:rsid w:val="006C6DAC"/>
    <w:rsid w:val="006D2C63"/>
    <w:rsid w:val="006D3E9B"/>
    <w:rsid w:val="006D56A2"/>
    <w:rsid w:val="006D773F"/>
    <w:rsid w:val="006F105E"/>
    <w:rsid w:val="0070084A"/>
    <w:rsid w:val="00703E7B"/>
    <w:rsid w:val="007157E3"/>
    <w:rsid w:val="0072460F"/>
    <w:rsid w:val="007426EA"/>
    <w:rsid w:val="00744069"/>
    <w:rsid w:val="0075475B"/>
    <w:rsid w:val="007709C6"/>
    <w:rsid w:val="00772D33"/>
    <w:rsid w:val="00777C64"/>
    <w:rsid w:val="007A42BE"/>
    <w:rsid w:val="007A6595"/>
    <w:rsid w:val="007C0879"/>
    <w:rsid w:val="007D0C62"/>
    <w:rsid w:val="007E2034"/>
    <w:rsid w:val="007E2423"/>
    <w:rsid w:val="007E3908"/>
    <w:rsid w:val="007F13AB"/>
    <w:rsid w:val="007F64FE"/>
    <w:rsid w:val="00807A5B"/>
    <w:rsid w:val="008157FA"/>
    <w:rsid w:val="00817C9C"/>
    <w:rsid w:val="008245A9"/>
    <w:rsid w:val="008367D6"/>
    <w:rsid w:val="008604DC"/>
    <w:rsid w:val="00860847"/>
    <w:rsid w:val="00872E2C"/>
    <w:rsid w:val="0087492E"/>
    <w:rsid w:val="008927A0"/>
    <w:rsid w:val="0089703C"/>
    <w:rsid w:val="008A09BE"/>
    <w:rsid w:val="008A3998"/>
    <w:rsid w:val="008B1D12"/>
    <w:rsid w:val="008B7829"/>
    <w:rsid w:val="008B7BD0"/>
    <w:rsid w:val="008D2DA6"/>
    <w:rsid w:val="008D4B18"/>
    <w:rsid w:val="008E0519"/>
    <w:rsid w:val="008E2E8C"/>
    <w:rsid w:val="008F206D"/>
    <w:rsid w:val="008F45CD"/>
    <w:rsid w:val="00901E9B"/>
    <w:rsid w:val="00902612"/>
    <w:rsid w:val="00904192"/>
    <w:rsid w:val="00914980"/>
    <w:rsid w:val="00921468"/>
    <w:rsid w:val="00930B37"/>
    <w:rsid w:val="00932261"/>
    <w:rsid w:val="0094032A"/>
    <w:rsid w:val="009464C3"/>
    <w:rsid w:val="00951A89"/>
    <w:rsid w:val="00952EDA"/>
    <w:rsid w:val="009533DD"/>
    <w:rsid w:val="00956EC4"/>
    <w:rsid w:val="00961D05"/>
    <w:rsid w:val="00962DCA"/>
    <w:rsid w:val="009649EB"/>
    <w:rsid w:val="00975D55"/>
    <w:rsid w:val="009804F0"/>
    <w:rsid w:val="00996DE0"/>
    <w:rsid w:val="009A18A1"/>
    <w:rsid w:val="009C37AE"/>
    <w:rsid w:val="009C7F98"/>
    <w:rsid w:val="009D0A91"/>
    <w:rsid w:val="009F0F9F"/>
    <w:rsid w:val="00A064F9"/>
    <w:rsid w:val="00A06528"/>
    <w:rsid w:val="00A1672C"/>
    <w:rsid w:val="00A23AF6"/>
    <w:rsid w:val="00A256A3"/>
    <w:rsid w:val="00A25FE1"/>
    <w:rsid w:val="00A354D0"/>
    <w:rsid w:val="00A35A5B"/>
    <w:rsid w:val="00A4172E"/>
    <w:rsid w:val="00A4702B"/>
    <w:rsid w:val="00A51D23"/>
    <w:rsid w:val="00A66C44"/>
    <w:rsid w:val="00A73957"/>
    <w:rsid w:val="00A809CC"/>
    <w:rsid w:val="00A90AD6"/>
    <w:rsid w:val="00A92BA5"/>
    <w:rsid w:val="00A96610"/>
    <w:rsid w:val="00AA3C0D"/>
    <w:rsid w:val="00AB151E"/>
    <w:rsid w:val="00AF0868"/>
    <w:rsid w:val="00AF4C87"/>
    <w:rsid w:val="00AF53DA"/>
    <w:rsid w:val="00B01929"/>
    <w:rsid w:val="00B01AC8"/>
    <w:rsid w:val="00B14159"/>
    <w:rsid w:val="00B168C5"/>
    <w:rsid w:val="00B23EC5"/>
    <w:rsid w:val="00B3143B"/>
    <w:rsid w:val="00B70428"/>
    <w:rsid w:val="00B7220B"/>
    <w:rsid w:val="00B739B4"/>
    <w:rsid w:val="00B7430C"/>
    <w:rsid w:val="00B7733F"/>
    <w:rsid w:val="00B8227E"/>
    <w:rsid w:val="00BA2C6F"/>
    <w:rsid w:val="00BC3EE6"/>
    <w:rsid w:val="00BC5508"/>
    <w:rsid w:val="00BD673D"/>
    <w:rsid w:val="00BD6FD5"/>
    <w:rsid w:val="00BE13C8"/>
    <w:rsid w:val="00BE41E7"/>
    <w:rsid w:val="00C00EC4"/>
    <w:rsid w:val="00C03BB4"/>
    <w:rsid w:val="00C102B1"/>
    <w:rsid w:val="00C1121E"/>
    <w:rsid w:val="00C23C37"/>
    <w:rsid w:val="00C243F8"/>
    <w:rsid w:val="00C25254"/>
    <w:rsid w:val="00C27885"/>
    <w:rsid w:val="00C349E4"/>
    <w:rsid w:val="00C410A2"/>
    <w:rsid w:val="00C502AD"/>
    <w:rsid w:val="00C5239C"/>
    <w:rsid w:val="00C75DF6"/>
    <w:rsid w:val="00C82530"/>
    <w:rsid w:val="00C841A3"/>
    <w:rsid w:val="00C93F5E"/>
    <w:rsid w:val="00CC2F4F"/>
    <w:rsid w:val="00CD6012"/>
    <w:rsid w:val="00CD6AC6"/>
    <w:rsid w:val="00CE623B"/>
    <w:rsid w:val="00CF0BB2"/>
    <w:rsid w:val="00CF70C7"/>
    <w:rsid w:val="00CF76A2"/>
    <w:rsid w:val="00D10288"/>
    <w:rsid w:val="00D1568A"/>
    <w:rsid w:val="00D1674A"/>
    <w:rsid w:val="00D169DD"/>
    <w:rsid w:val="00D235EF"/>
    <w:rsid w:val="00D451DB"/>
    <w:rsid w:val="00D46102"/>
    <w:rsid w:val="00D505DB"/>
    <w:rsid w:val="00D65DE7"/>
    <w:rsid w:val="00D86D29"/>
    <w:rsid w:val="00D91116"/>
    <w:rsid w:val="00D92B5C"/>
    <w:rsid w:val="00DA2F1C"/>
    <w:rsid w:val="00DA7D3B"/>
    <w:rsid w:val="00DB0E6A"/>
    <w:rsid w:val="00DB57AF"/>
    <w:rsid w:val="00DB5E1F"/>
    <w:rsid w:val="00DC2036"/>
    <w:rsid w:val="00DD188A"/>
    <w:rsid w:val="00DE1AE4"/>
    <w:rsid w:val="00DF09C3"/>
    <w:rsid w:val="00E02F43"/>
    <w:rsid w:val="00E11358"/>
    <w:rsid w:val="00E16BE9"/>
    <w:rsid w:val="00E2479B"/>
    <w:rsid w:val="00E31925"/>
    <w:rsid w:val="00E4030B"/>
    <w:rsid w:val="00E44AE6"/>
    <w:rsid w:val="00E44D2B"/>
    <w:rsid w:val="00E52032"/>
    <w:rsid w:val="00E60AD0"/>
    <w:rsid w:val="00E63417"/>
    <w:rsid w:val="00E67041"/>
    <w:rsid w:val="00E7193E"/>
    <w:rsid w:val="00E818BC"/>
    <w:rsid w:val="00E920B7"/>
    <w:rsid w:val="00E93105"/>
    <w:rsid w:val="00EB0AA6"/>
    <w:rsid w:val="00EB594B"/>
    <w:rsid w:val="00EB7354"/>
    <w:rsid w:val="00ED7BDC"/>
    <w:rsid w:val="00ED7DA5"/>
    <w:rsid w:val="00EE1068"/>
    <w:rsid w:val="00EF6CFA"/>
    <w:rsid w:val="00F11A23"/>
    <w:rsid w:val="00F22FB8"/>
    <w:rsid w:val="00F30F5C"/>
    <w:rsid w:val="00F340F3"/>
    <w:rsid w:val="00F37E28"/>
    <w:rsid w:val="00F37FD3"/>
    <w:rsid w:val="00F440E3"/>
    <w:rsid w:val="00F45F78"/>
    <w:rsid w:val="00F511A7"/>
    <w:rsid w:val="00F55FDE"/>
    <w:rsid w:val="00F77C15"/>
    <w:rsid w:val="00F9557D"/>
    <w:rsid w:val="00FA1247"/>
    <w:rsid w:val="00FB75AB"/>
    <w:rsid w:val="00FD4488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3F043-7649-4AB4-BB8F-B13A82DF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252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523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5239C"/>
    <w:rPr>
      <w:sz w:val="20"/>
      <w:szCs w:val="20"/>
    </w:rPr>
  </w:style>
  <w:style w:type="character" w:styleId="a6">
    <w:name w:val="footnote reference"/>
    <w:aliases w:val="Знак сноски-FN,Ciae niinee-FN,Знак сноски 1"/>
    <w:basedOn w:val="a0"/>
    <w:uiPriority w:val="99"/>
    <w:unhideWhenUsed/>
    <w:rsid w:val="00C5239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D2B"/>
  </w:style>
  <w:style w:type="paragraph" w:styleId="a9">
    <w:name w:val="footer"/>
    <w:basedOn w:val="a"/>
    <w:link w:val="aa"/>
    <w:uiPriority w:val="99"/>
    <w:unhideWhenUsed/>
    <w:rsid w:val="00E4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D2B"/>
  </w:style>
  <w:style w:type="character" w:customStyle="1" w:styleId="50">
    <w:name w:val="Заголовок 5 Знак"/>
    <w:basedOn w:val="a0"/>
    <w:link w:val="5"/>
    <w:rsid w:val="00C252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C2525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*ЗАГОЛОВОК ДОКУМЕНТА"/>
    <w:basedOn w:val="a"/>
    <w:next w:val="a"/>
    <w:qFormat/>
    <w:rsid w:val="00C2525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table" w:customStyle="1" w:styleId="1">
    <w:name w:val="Сетка таблицы1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5254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C25254"/>
  </w:style>
  <w:style w:type="character" w:customStyle="1" w:styleId="11">
    <w:name w:val="Текст выноски Знак1"/>
    <w:basedOn w:val="a0"/>
    <w:uiPriority w:val="99"/>
    <w:semiHidden/>
    <w:rsid w:val="00C25254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C2525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*ТЕКСТ.КУРСИВ"/>
    <w:uiPriority w:val="1"/>
    <w:qFormat/>
    <w:rsid w:val="00C25254"/>
    <w:rPr>
      <w:i/>
    </w:rPr>
  </w:style>
  <w:style w:type="paragraph" w:customStyle="1" w:styleId="af2">
    <w:name w:val="*АБЗАЦ.БЕЗ ОТСТУПОВ"/>
    <w:link w:val="af3"/>
    <w:qFormat/>
    <w:rsid w:val="00C252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*АБЗАЦ.БЕЗ ОТСТУПОВ Знак"/>
    <w:link w:val="af2"/>
    <w:rsid w:val="00C25254"/>
    <w:rPr>
      <w:rFonts w:ascii="Times New Roman" w:eastAsia="Calibri" w:hAnsi="Times New Roman" w:cs="Times New Roman"/>
      <w:sz w:val="28"/>
    </w:rPr>
  </w:style>
  <w:style w:type="paragraph" w:customStyle="1" w:styleId="af4">
    <w:name w:val="*ЯЧЕЙКА.ЗАГОЛОВОЧНАЯ"/>
    <w:qFormat/>
    <w:rsid w:val="00C25254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f5">
    <w:name w:val="*ТЕКСТ*"/>
    <w:link w:val="af6"/>
    <w:qFormat/>
    <w:rsid w:val="00C252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*ТЕКСТ* Знак"/>
    <w:link w:val="af5"/>
    <w:rsid w:val="00C25254"/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3"/>
    <w:uiPriority w:val="59"/>
    <w:rsid w:val="00C25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 Indent"/>
    <w:basedOn w:val="a"/>
    <w:link w:val="af8"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C252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кумент"/>
    <w:basedOn w:val="a"/>
    <w:link w:val="afa"/>
    <w:rsid w:val="00C2525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Документ Знак"/>
    <w:link w:val="af9"/>
    <w:rsid w:val="00C25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*АБЗАЦ.ОТСТУП СНИЗУ"/>
    <w:basedOn w:val="af2"/>
    <w:next w:val="af2"/>
    <w:qFormat/>
    <w:rsid w:val="00C25254"/>
    <w:pPr>
      <w:spacing w:after="120"/>
    </w:pPr>
    <w:rPr>
      <w:rFonts w:eastAsiaTheme="minorHAnsi"/>
    </w:rPr>
  </w:style>
  <w:style w:type="paragraph" w:customStyle="1" w:styleId="afc">
    <w:name w:val="*АБЗАЦ.ОТСТУП СВЕРХУ"/>
    <w:basedOn w:val="af2"/>
    <w:next w:val="af2"/>
    <w:qFormat/>
    <w:rsid w:val="00C25254"/>
    <w:pPr>
      <w:spacing w:before="120"/>
    </w:pPr>
  </w:style>
  <w:style w:type="paragraph" w:customStyle="1" w:styleId="0">
    <w:name w:val="*ЗАГОЛОВОК.0"/>
    <w:next w:val="a"/>
    <w:qFormat/>
    <w:rsid w:val="00C25254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C25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C25254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C25254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C25254"/>
    <w:rPr>
      <w:b/>
    </w:rPr>
  </w:style>
  <w:style w:type="paragraph" w:customStyle="1" w:styleId="aff0">
    <w:name w:val="*Раздел"/>
    <w:next w:val="a"/>
    <w:link w:val="aff1"/>
    <w:uiPriority w:val="99"/>
    <w:rsid w:val="00C25254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C252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C25254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C25254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C25254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C25254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C25254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252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C2525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252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C25254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C25254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C25254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C25254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C25254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C25254"/>
    <w:rPr>
      <w:b/>
      <w:bCs/>
      <w:sz w:val="20"/>
      <w:szCs w:val="20"/>
    </w:rPr>
  </w:style>
  <w:style w:type="paragraph" w:customStyle="1" w:styleId="ConsPlusNormal">
    <w:name w:val="ConsPlusNormal"/>
    <w:rsid w:val="00C2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unhideWhenUsed/>
    <w:rsid w:val="00C25254"/>
    <w:rPr>
      <w:color w:val="0563C1" w:themeColor="hyperlink"/>
      <w:u w:val="single"/>
    </w:rPr>
  </w:style>
  <w:style w:type="table" w:customStyle="1" w:styleId="110">
    <w:name w:val="Сетка таблицы11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новной текст с отступом 2"/>
    <w:basedOn w:val="a"/>
    <w:rsid w:val="00C2525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Обычный2"/>
    <w:rsid w:val="00C2525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next w:val="24"/>
    <w:link w:val="25"/>
    <w:uiPriority w:val="99"/>
    <w:unhideWhenUsed/>
    <w:rsid w:val="00C2525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rsid w:val="00C25254"/>
  </w:style>
  <w:style w:type="paragraph" w:customStyle="1" w:styleId="affb">
    <w:name w:val="Знак Знак Знак Знак Знак Знак Знак"/>
    <w:basedOn w:val="a"/>
    <w:autoRedefine/>
    <w:rsid w:val="00C25254"/>
    <w:pPr>
      <w:spacing w:after="0" w:line="220" w:lineRule="exact"/>
    </w:pPr>
    <w:rPr>
      <w:rFonts w:ascii="Times New Roman" w:eastAsia="SimSun" w:hAnsi="Times New Roman" w:cs="Times New Roman"/>
      <w:i/>
      <w:lang w:val="en-US"/>
    </w:rPr>
  </w:style>
  <w:style w:type="paragraph" w:styleId="24">
    <w:name w:val="Body Text 2"/>
    <w:basedOn w:val="a"/>
    <w:link w:val="211"/>
    <w:uiPriority w:val="99"/>
    <w:semiHidden/>
    <w:unhideWhenUsed/>
    <w:rsid w:val="00C25254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4"/>
    <w:uiPriority w:val="99"/>
    <w:semiHidden/>
    <w:rsid w:val="00C25254"/>
  </w:style>
  <w:style w:type="table" w:customStyle="1" w:styleId="212">
    <w:name w:val="Сетка таблицы21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c">
    <w:name w:val="annotation reference"/>
    <w:basedOn w:val="a0"/>
    <w:uiPriority w:val="99"/>
    <w:semiHidden/>
    <w:unhideWhenUsed/>
    <w:rsid w:val="00C25254"/>
    <w:rPr>
      <w:sz w:val="16"/>
      <w:szCs w:val="16"/>
    </w:rPr>
  </w:style>
  <w:style w:type="table" w:customStyle="1" w:styleId="240">
    <w:name w:val="Сетка таблицы24"/>
    <w:basedOn w:val="a1"/>
    <w:next w:val="a3"/>
    <w:uiPriority w:val="59"/>
    <w:rsid w:val="00C252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C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4E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BD6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3"/>
    <w:uiPriority w:val="39"/>
    <w:rsid w:val="00E2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E247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20">
    <w:name w:val="Сетка таблицы212"/>
    <w:basedOn w:val="a1"/>
    <w:next w:val="a3"/>
    <w:uiPriority w:val="59"/>
    <w:rsid w:val="005115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3">
    <w:name w:val="Сетка таблицы213"/>
    <w:basedOn w:val="a1"/>
    <w:next w:val="a3"/>
    <w:uiPriority w:val="59"/>
    <w:rsid w:val="00DB5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21F31-B9D2-4ADA-AC3B-156B5022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Минаева Галина Рустемовна</cp:lastModifiedBy>
  <cp:revision>2</cp:revision>
  <cp:lastPrinted>2019-03-26T08:25:00Z</cp:lastPrinted>
  <dcterms:created xsi:type="dcterms:W3CDTF">2019-09-13T08:25:00Z</dcterms:created>
  <dcterms:modified xsi:type="dcterms:W3CDTF">2019-09-13T08:25:00Z</dcterms:modified>
</cp:coreProperties>
</file>